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D36" w:rsidRDefault="00D8396E">
      <w:pPr>
        <w:pStyle w:val="Titolo2"/>
        <w:jc w:val="center"/>
        <w:rPr>
          <w:smallCaps/>
          <w:sz w:val="32"/>
        </w:rPr>
      </w:pPr>
      <w:bookmarkStart w:id="0" w:name="_GoBack"/>
      <w:bookmarkEnd w:id="0"/>
      <w:r>
        <w:rPr>
          <w:smallCaps/>
          <w:sz w:val="32"/>
        </w:rPr>
        <w:t>Modalità di attivazione dei servizi di Help Desk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4"/>
        <w:gridCol w:w="5020"/>
      </w:tblGrid>
      <w:tr w:rsidR="00780D36" w:rsidTr="007353BB">
        <w:trPr>
          <w:cantSplit/>
          <w:trHeight w:val="3720"/>
        </w:trPr>
        <w:tc>
          <w:tcPr>
            <w:tcW w:w="2453" w:type="pct"/>
            <w:tcBorders>
              <w:top w:val="nil"/>
              <w:left w:val="nil"/>
              <w:bottom w:val="single" w:sz="4" w:space="0" w:color="auto"/>
            </w:tcBorders>
            <w:shd w:val="clear" w:color="auto" w:fill="F2F2F2" w:themeFill="background1" w:themeFillShade="F2"/>
            <w:vAlign w:val="center"/>
          </w:tcPr>
          <w:p w:rsidR="00780D36" w:rsidRDefault="00FF4594">
            <w:pPr>
              <w:jc w:val="center"/>
            </w:pPr>
            <w:r>
              <w:object w:dxaOrig="6165" w:dyaOrig="49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1.35pt;height:179.25pt" o:ole="">
                  <v:imagedata r:id="rId8" o:title=""/>
                </v:shape>
                <o:OLEObject Type="Embed" ProgID="PBrush" ShapeID="_x0000_i1025" DrawAspect="Content" ObjectID="_1476175284" r:id="rId9"/>
              </w:object>
            </w:r>
          </w:p>
        </w:tc>
        <w:tc>
          <w:tcPr>
            <w:tcW w:w="2547" w:type="pct"/>
            <w:vMerge w:val="restart"/>
            <w:tcBorders>
              <w:top w:val="nil"/>
              <w:bottom w:val="nil"/>
              <w:right w:val="nil"/>
            </w:tcBorders>
          </w:tcPr>
          <w:p w:rsidR="00780D36" w:rsidRPr="00FF4594" w:rsidRDefault="00780D36">
            <w:pPr>
              <w:pStyle w:val="Corpotesto"/>
              <w:rPr>
                <w:rFonts w:ascii="Garamond" w:hAnsi="Garamond"/>
                <w:sz w:val="20"/>
                <w:szCs w:val="20"/>
              </w:rPr>
            </w:pPr>
          </w:p>
          <w:p w:rsidR="007353BB" w:rsidRDefault="007353BB" w:rsidP="00FF4594">
            <w:pPr>
              <w:jc w:val="both"/>
              <w:rPr>
                <w:b/>
                <w:sz w:val="20"/>
                <w:szCs w:val="20"/>
              </w:rPr>
            </w:pPr>
            <w:r w:rsidRPr="007353BB">
              <w:rPr>
                <w:b/>
                <w:sz w:val="20"/>
                <w:szCs w:val="20"/>
              </w:rPr>
              <w:t>Livelli di Help Desk</w:t>
            </w:r>
          </w:p>
          <w:p w:rsidR="00D902A2" w:rsidRPr="00941781" w:rsidRDefault="00D902A2" w:rsidP="00D902A2">
            <w:pPr>
              <w:spacing w:before="120"/>
              <w:jc w:val="both"/>
              <w:rPr>
                <w:sz w:val="20"/>
                <w:szCs w:val="20"/>
              </w:rPr>
            </w:pPr>
            <w:r w:rsidRPr="00941781">
              <w:rPr>
                <w:sz w:val="20"/>
                <w:szCs w:val="20"/>
              </w:rPr>
              <w:t xml:space="preserve">Il servizio di Help Desk aziendale – denominato Help Desk di livello 0 (zero) – è organizzato e messo a disposizione </w:t>
            </w:r>
            <w:r w:rsidRPr="00941781">
              <w:rPr>
                <w:sz w:val="20"/>
                <w:szCs w:val="20"/>
                <w:u w:val="single"/>
              </w:rPr>
              <w:t>direttamente</w:t>
            </w:r>
            <w:r w:rsidRPr="00941781">
              <w:rPr>
                <w:sz w:val="20"/>
                <w:szCs w:val="20"/>
              </w:rPr>
              <w:t xml:space="preserve"> da ciascuna Azienda Sanitaria ed Ente del SSR per i propri utenti / operatori.</w:t>
            </w:r>
          </w:p>
          <w:p w:rsidR="00D902A2" w:rsidRPr="00FF4594" w:rsidRDefault="006230F7" w:rsidP="00D902A2">
            <w:pPr>
              <w:spacing w:before="120" w:after="240"/>
              <w:jc w:val="both"/>
              <w:rPr>
                <w:sz w:val="20"/>
                <w:szCs w:val="20"/>
              </w:rPr>
            </w:pPr>
            <w:r w:rsidRPr="00941781">
              <w:rPr>
                <w:sz w:val="20"/>
                <w:szCs w:val="20"/>
              </w:rPr>
              <w:t>Il servizio di Help Desk di Livello 1 relativo al sistema Edotto è messo a disposizione dalla Regione Puglia mediante il fornitore del sistema Edotto. Esso è organizzato mediante Centri Servizi dislocati su tutto il territorio regionale.</w:t>
            </w:r>
            <w:r>
              <w:rPr>
                <w:sz w:val="20"/>
                <w:szCs w:val="20"/>
              </w:rPr>
              <w:t xml:space="preserve"> </w:t>
            </w:r>
            <w:r w:rsidRPr="00941781">
              <w:rPr>
                <w:sz w:val="20"/>
                <w:szCs w:val="20"/>
              </w:rPr>
              <w:t>Gli utenti del sistema Edotto possono rivolgersi direttamente a questo servizio di Help Desk, e non solo all’Help Desk di livello 0, qualora siano già certi che la  “domanda / richiesta / problema” da formulare sia relativa al sistema Edotto.</w:t>
            </w:r>
            <w:r>
              <w:rPr>
                <w:sz w:val="20"/>
                <w:szCs w:val="20"/>
              </w:rPr>
              <w:t xml:space="preserve"> </w:t>
            </w:r>
            <w:r w:rsidRPr="00941781">
              <w:rPr>
                <w:sz w:val="20"/>
                <w:szCs w:val="20"/>
              </w:rPr>
              <w:t xml:space="preserve">Si deve porre attenzione al fatto che evidenti impossibilità di collegamento al sistema o problemi connessi al funzionamento delle postazioni di lavoro </w:t>
            </w:r>
            <w:r w:rsidRPr="00941781">
              <w:rPr>
                <w:sz w:val="20"/>
                <w:szCs w:val="20"/>
                <w:u w:val="single"/>
              </w:rPr>
              <w:t>devono essere sempre</w:t>
            </w:r>
            <w:r w:rsidRPr="00941781">
              <w:rPr>
                <w:sz w:val="20"/>
                <w:szCs w:val="20"/>
              </w:rPr>
              <w:t xml:space="preserve"> segnalati all’Help Desk di livello 0 (aziendale), che ha il compito di accertare che la fonte dell’anomalia non dipenda principalmente da componenti hardware e software di competenza dell’Azienda Sanitaria. </w:t>
            </w:r>
          </w:p>
          <w:p w:rsidR="00D902A2" w:rsidRDefault="00FF4594" w:rsidP="00D902A2">
            <w:pPr>
              <w:spacing w:after="240"/>
              <w:jc w:val="both"/>
              <w:rPr>
                <w:sz w:val="20"/>
                <w:szCs w:val="20"/>
              </w:rPr>
            </w:pPr>
            <w:r w:rsidRPr="00FF4594">
              <w:rPr>
                <w:sz w:val="20"/>
                <w:szCs w:val="20"/>
              </w:rPr>
              <w:t>L’Help Desk di Livello 1 di Edotto può attivare, se necessario, direttamente un livello 2 e livello 3: si tratta dei livelli specialistici forniti da Edotto; sono attivabili unicamente dal livello 1</w:t>
            </w:r>
            <w:r w:rsidR="009F440C">
              <w:rPr>
                <w:sz w:val="20"/>
                <w:szCs w:val="20"/>
              </w:rPr>
              <w:t>.</w:t>
            </w:r>
          </w:p>
          <w:p w:rsidR="009F440C" w:rsidRPr="00EF7F4F" w:rsidRDefault="009F440C" w:rsidP="009F440C">
            <w:pPr>
              <w:spacing w:before="120"/>
              <w:rPr>
                <w:sz w:val="20"/>
                <w:szCs w:val="20"/>
              </w:rPr>
            </w:pPr>
            <w:r w:rsidRPr="00EF7F4F">
              <w:rPr>
                <w:sz w:val="20"/>
                <w:szCs w:val="20"/>
              </w:rPr>
              <w:t>Il servizio di Help Desk Edotto garantisce, quindi:</w:t>
            </w:r>
          </w:p>
          <w:p w:rsidR="009F440C" w:rsidRPr="00EF7F4F" w:rsidRDefault="009F440C" w:rsidP="009F440C">
            <w:pPr>
              <w:pStyle w:val="Paragrafoelenco"/>
              <w:numPr>
                <w:ilvl w:val="0"/>
                <w:numId w:val="29"/>
              </w:numPr>
              <w:spacing w:before="120" w:after="0" w:line="240" w:lineRule="auto"/>
              <w:contextualSpacing w:val="0"/>
              <w:rPr>
                <w:rFonts w:ascii="Times New Roman" w:hAnsi="Times New Roman"/>
                <w:sz w:val="20"/>
                <w:szCs w:val="20"/>
              </w:rPr>
            </w:pPr>
            <w:r w:rsidRPr="00EF7F4F">
              <w:rPr>
                <w:rFonts w:ascii="Times New Roman" w:hAnsi="Times New Roman"/>
                <w:sz w:val="20"/>
                <w:szCs w:val="20"/>
              </w:rPr>
              <w:t xml:space="preserve">la presa in carico delle richieste provenienti dai servizi di Help Desk aziendali (livello 0) relative al funzionamento del sistema Edotto </w:t>
            </w:r>
            <w:r w:rsidRPr="00EF7F4F">
              <w:rPr>
                <w:rFonts w:ascii="Times New Roman" w:hAnsi="Times New Roman"/>
                <w:sz w:val="20"/>
                <w:szCs w:val="20"/>
                <w:u w:val="single"/>
              </w:rPr>
              <w:t>non dipendenti</w:t>
            </w:r>
            <w:r w:rsidRPr="00EF7F4F">
              <w:rPr>
                <w:rFonts w:ascii="Times New Roman" w:hAnsi="Times New Roman"/>
                <w:sz w:val="20"/>
                <w:szCs w:val="20"/>
              </w:rPr>
              <w:t xml:space="preserve"> da problemi di rete o delle postazioni di lavoro;</w:t>
            </w:r>
          </w:p>
          <w:p w:rsidR="009F440C" w:rsidRPr="00EF7F4F" w:rsidRDefault="009F440C" w:rsidP="009F440C">
            <w:pPr>
              <w:pStyle w:val="Paragrafoelenco"/>
              <w:numPr>
                <w:ilvl w:val="0"/>
                <w:numId w:val="29"/>
              </w:numPr>
              <w:spacing w:before="120" w:after="0" w:line="240" w:lineRule="auto"/>
              <w:contextualSpacing w:val="0"/>
              <w:rPr>
                <w:rFonts w:ascii="Times New Roman" w:hAnsi="Times New Roman"/>
                <w:sz w:val="20"/>
                <w:szCs w:val="20"/>
              </w:rPr>
            </w:pPr>
            <w:r w:rsidRPr="00EF7F4F">
              <w:rPr>
                <w:rFonts w:ascii="Times New Roman" w:hAnsi="Times New Roman"/>
                <w:sz w:val="20"/>
                <w:szCs w:val="20"/>
              </w:rPr>
              <w:t>la soluzione di malfunzionamenti delle aree applicative Edotto, coinvolgendo anche i livelli di assistenza di livello ulteriormente specializzato di Edotto (help desk livello 2 e livello 3) a seconda delle criticità manifestate dall’utente;</w:t>
            </w:r>
          </w:p>
          <w:p w:rsidR="009F440C" w:rsidRPr="00EF7F4F" w:rsidRDefault="009F440C" w:rsidP="009F440C">
            <w:pPr>
              <w:pStyle w:val="Paragrafoelenco"/>
              <w:numPr>
                <w:ilvl w:val="0"/>
                <w:numId w:val="29"/>
              </w:numPr>
              <w:spacing w:before="120" w:after="0" w:line="240" w:lineRule="auto"/>
              <w:contextualSpacing w:val="0"/>
              <w:rPr>
                <w:rFonts w:ascii="Times New Roman" w:hAnsi="Times New Roman"/>
                <w:sz w:val="20"/>
                <w:szCs w:val="20"/>
              </w:rPr>
            </w:pPr>
            <w:r w:rsidRPr="00EF7F4F">
              <w:rPr>
                <w:rFonts w:ascii="Times New Roman" w:hAnsi="Times New Roman"/>
                <w:sz w:val="20"/>
                <w:szCs w:val="20"/>
              </w:rPr>
              <w:t>l’assistenza telefonica per il migliore, efficace e corretto utilizzo del sistema Edotto;</w:t>
            </w:r>
          </w:p>
          <w:p w:rsidR="009F440C" w:rsidRPr="00EF7F4F" w:rsidRDefault="009F440C" w:rsidP="009F440C">
            <w:pPr>
              <w:pStyle w:val="Paragrafoelenco"/>
              <w:numPr>
                <w:ilvl w:val="0"/>
                <w:numId w:val="29"/>
              </w:numPr>
              <w:spacing w:before="120" w:after="0" w:line="240" w:lineRule="auto"/>
              <w:contextualSpacing w:val="0"/>
              <w:rPr>
                <w:rFonts w:ascii="Times New Roman" w:hAnsi="Times New Roman"/>
                <w:sz w:val="20"/>
                <w:szCs w:val="20"/>
              </w:rPr>
            </w:pPr>
            <w:r w:rsidRPr="00EF7F4F">
              <w:rPr>
                <w:rFonts w:ascii="Times New Roman" w:hAnsi="Times New Roman"/>
                <w:sz w:val="20"/>
                <w:szCs w:val="20"/>
              </w:rPr>
              <w:t>la registrazione di eventuali richieste di modifica, miglioramento o evoluzione delle funzionalità del sistema Edotto;</w:t>
            </w:r>
          </w:p>
          <w:p w:rsidR="009F440C" w:rsidRPr="00EF7F4F" w:rsidRDefault="009F440C" w:rsidP="009F440C">
            <w:pPr>
              <w:pStyle w:val="Paragrafoelenco"/>
              <w:numPr>
                <w:ilvl w:val="0"/>
                <w:numId w:val="29"/>
              </w:numPr>
              <w:spacing w:before="120" w:after="0" w:line="240" w:lineRule="auto"/>
              <w:contextualSpacing w:val="0"/>
              <w:rPr>
                <w:rFonts w:ascii="Times New Roman" w:hAnsi="Times New Roman"/>
                <w:sz w:val="20"/>
                <w:szCs w:val="20"/>
              </w:rPr>
            </w:pPr>
            <w:r w:rsidRPr="00EF7F4F">
              <w:rPr>
                <w:rFonts w:ascii="Times New Roman" w:hAnsi="Times New Roman"/>
                <w:sz w:val="20"/>
                <w:szCs w:val="20"/>
              </w:rPr>
              <w:t>l’assistenza per le esigenze correlate all’addestramento Edotto;</w:t>
            </w:r>
          </w:p>
          <w:p w:rsidR="009F440C" w:rsidRPr="00EF7F4F" w:rsidRDefault="009F440C" w:rsidP="009F440C">
            <w:pPr>
              <w:pStyle w:val="Paragrafoelenco"/>
              <w:numPr>
                <w:ilvl w:val="0"/>
                <w:numId w:val="29"/>
              </w:numPr>
              <w:spacing w:before="120" w:line="240" w:lineRule="auto"/>
              <w:contextualSpacing w:val="0"/>
              <w:rPr>
                <w:rFonts w:ascii="Times New Roman" w:hAnsi="Times New Roman"/>
                <w:sz w:val="20"/>
                <w:szCs w:val="20"/>
              </w:rPr>
            </w:pPr>
            <w:r w:rsidRPr="00EF7F4F">
              <w:rPr>
                <w:rFonts w:ascii="Times New Roman" w:hAnsi="Times New Roman"/>
                <w:sz w:val="20"/>
                <w:szCs w:val="20"/>
              </w:rPr>
              <w:t>l’assistenza per le esigenze correlate al rilascio delle credenziali di accesso Edotto</w:t>
            </w:r>
          </w:p>
          <w:p w:rsidR="00FF4594" w:rsidRPr="00FF4594" w:rsidRDefault="00FF4594" w:rsidP="009F440C">
            <w:pPr>
              <w:spacing w:after="200"/>
              <w:jc w:val="both"/>
              <w:rPr>
                <w:sz w:val="20"/>
                <w:szCs w:val="20"/>
              </w:rPr>
            </w:pPr>
            <w:r w:rsidRPr="00FF4594">
              <w:rPr>
                <w:sz w:val="20"/>
                <w:szCs w:val="20"/>
              </w:rPr>
              <w:t xml:space="preserve">Ogni segnalazione relativa ad esigenze, anomalie, disservizi deve essere inoltrata dagli utenti </w:t>
            </w:r>
            <w:r w:rsidRPr="00D902A2">
              <w:rPr>
                <w:sz w:val="20"/>
                <w:szCs w:val="20"/>
                <w:u w:val="single"/>
              </w:rPr>
              <w:t>esclusivamente</w:t>
            </w:r>
            <w:r w:rsidRPr="00FF4594">
              <w:rPr>
                <w:sz w:val="20"/>
                <w:szCs w:val="20"/>
              </w:rPr>
              <w:t xml:space="preserve"> </w:t>
            </w:r>
            <w:r w:rsidRPr="00FF4594">
              <w:rPr>
                <w:sz w:val="20"/>
                <w:szCs w:val="20"/>
              </w:rPr>
              <w:lastRenderedPageBreak/>
              <w:t xml:space="preserve">ai Centri Servizi Edotto, con le modalità indicate nel seguito del presente documento. Ciò risulta necessario, in quanto ogni segnalazione viene registrata nel sistema di </w:t>
            </w:r>
            <w:r w:rsidRPr="00D902A2">
              <w:rPr>
                <w:sz w:val="20"/>
                <w:szCs w:val="20"/>
                <w:lang w:val="en-US"/>
              </w:rPr>
              <w:t>trouble</w:t>
            </w:r>
            <w:r w:rsidRPr="00FF4594">
              <w:rPr>
                <w:sz w:val="20"/>
                <w:szCs w:val="20"/>
              </w:rPr>
              <w:t xml:space="preserve"> </w:t>
            </w:r>
            <w:r w:rsidRPr="00D902A2">
              <w:rPr>
                <w:sz w:val="20"/>
                <w:szCs w:val="20"/>
                <w:lang w:val="en-US"/>
              </w:rPr>
              <w:t>ticketing</w:t>
            </w:r>
            <w:r w:rsidRPr="00FF4594">
              <w:rPr>
                <w:sz w:val="20"/>
                <w:szCs w:val="20"/>
              </w:rPr>
              <w:t xml:space="preserve"> e presa in carico dal fornitore Edotto affinché sia risolta con il rispetto dei livelli di servizio e degli standard organizzativi e di qualità contrattualizzati.</w:t>
            </w:r>
          </w:p>
          <w:p w:rsidR="00FF4594" w:rsidRDefault="00FF4594" w:rsidP="00FF4594">
            <w:pPr>
              <w:rPr>
                <w:sz w:val="20"/>
                <w:szCs w:val="20"/>
              </w:rPr>
            </w:pPr>
            <w:r w:rsidRPr="00FF4594">
              <w:rPr>
                <w:sz w:val="20"/>
                <w:szCs w:val="20"/>
              </w:rPr>
              <w:t>In generale gli utenti del sistema Edotto possono, avere necessità di:</w:t>
            </w:r>
          </w:p>
          <w:p w:rsidR="007F1649" w:rsidRPr="00FF4594" w:rsidRDefault="007F1649" w:rsidP="00FF4594">
            <w:pPr>
              <w:rPr>
                <w:sz w:val="20"/>
                <w:szCs w:val="20"/>
              </w:rPr>
            </w:pPr>
          </w:p>
          <w:p w:rsidR="00FF4594" w:rsidRDefault="00FF4594" w:rsidP="00FF4594">
            <w:pPr>
              <w:pStyle w:val="Paragrafoelenco"/>
              <w:numPr>
                <w:ilvl w:val="0"/>
                <w:numId w:val="27"/>
              </w:numPr>
              <w:rPr>
                <w:rFonts w:ascii="Times New Roman" w:eastAsia="Times New Roman" w:hAnsi="Times New Roman"/>
                <w:sz w:val="20"/>
                <w:szCs w:val="20"/>
                <w:lang w:eastAsia="it-IT"/>
              </w:rPr>
            </w:pPr>
            <w:r w:rsidRPr="00FF4594">
              <w:rPr>
                <w:rFonts w:ascii="Times New Roman" w:eastAsia="Times New Roman" w:hAnsi="Times New Roman"/>
                <w:sz w:val="20"/>
                <w:szCs w:val="20"/>
                <w:lang w:eastAsia="it-IT"/>
              </w:rPr>
              <w:t>porre “</w:t>
            </w:r>
            <w:r w:rsidRPr="007F1649">
              <w:rPr>
                <w:rFonts w:ascii="Times New Roman" w:eastAsia="Times New Roman" w:hAnsi="Times New Roman"/>
                <w:b/>
                <w:sz w:val="20"/>
                <w:szCs w:val="20"/>
                <w:lang w:eastAsia="it-IT"/>
              </w:rPr>
              <w:t>domande</w:t>
            </w:r>
            <w:r w:rsidRPr="00FF4594">
              <w:rPr>
                <w:rFonts w:ascii="Times New Roman" w:eastAsia="Times New Roman" w:hAnsi="Times New Roman"/>
                <w:sz w:val="20"/>
                <w:szCs w:val="20"/>
                <w:lang w:eastAsia="it-IT"/>
              </w:rPr>
              <w:t xml:space="preserve">” in relazione all’uso del software; </w:t>
            </w:r>
          </w:p>
          <w:p w:rsidR="007F1649" w:rsidRPr="00FF4594" w:rsidRDefault="007F1649" w:rsidP="007F1649">
            <w:pPr>
              <w:pStyle w:val="Paragrafoelenco"/>
              <w:ind w:left="420"/>
              <w:rPr>
                <w:rFonts w:ascii="Times New Roman" w:eastAsia="Times New Roman" w:hAnsi="Times New Roman"/>
                <w:sz w:val="20"/>
                <w:szCs w:val="20"/>
                <w:lang w:eastAsia="it-IT"/>
              </w:rPr>
            </w:pPr>
          </w:p>
          <w:p w:rsidR="00FF4594" w:rsidRDefault="00FF4594" w:rsidP="00FF4594">
            <w:pPr>
              <w:pStyle w:val="Paragrafoelenco"/>
              <w:numPr>
                <w:ilvl w:val="0"/>
                <w:numId w:val="27"/>
              </w:numPr>
              <w:rPr>
                <w:rFonts w:ascii="Times New Roman" w:eastAsia="Times New Roman" w:hAnsi="Times New Roman"/>
                <w:sz w:val="20"/>
                <w:szCs w:val="20"/>
                <w:lang w:eastAsia="it-IT"/>
              </w:rPr>
            </w:pPr>
            <w:r w:rsidRPr="00FF4594">
              <w:rPr>
                <w:rFonts w:ascii="Times New Roman" w:eastAsia="Times New Roman" w:hAnsi="Times New Roman"/>
                <w:sz w:val="20"/>
                <w:szCs w:val="20"/>
                <w:lang w:eastAsia="it-IT"/>
              </w:rPr>
              <w:t>formulare “</w:t>
            </w:r>
            <w:r w:rsidRPr="007F1649">
              <w:rPr>
                <w:rFonts w:ascii="Times New Roman" w:eastAsia="Times New Roman" w:hAnsi="Times New Roman"/>
                <w:b/>
                <w:sz w:val="20"/>
                <w:szCs w:val="20"/>
                <w:lang w:eastAsia="it-IT"/>
              </w:rPr>
              <w:t>richieste</w:t>
            </w:r>
            <w:r w:rsidRPr="00FF4594">
              <w:rPr>
                <w:rFonts w:ascii="Times New Roman" w:eastAsia="Times New Roman" w:hAnsi="Times New Roman"/>
                <w:sz w:val="20"/>
                <w:szCs w:val="20"/>
                <w:lang w:eastAsia="it-IT"/>
              </w:rPr>
              <w:t xml:space="preserve">” di miglioramento o di nuove funzionalità del software per servizi erogati; </w:t>
            </w:r>
          </w:p>
          <w:p w:rsidR="007F1649" w:rsidRPr="007F1649" w:rsidRDefault="007F1649" w:rsidP="007F1649">
            <w:pPr>
              <w:pStyle w:val="Paragrafoelenco"/>
              <w:rPr>
                <w:rFonts w:ascii="Times New Roman" w:eastAsia="Times New Roman" w:hAnsi="Times New Roman"/>
                <w:sz w:val="20"/>
                <w:szCs w:val="20"/>
                <w:lang w:eastAsia="it-IT"/>
              </w:rPr>
            </w:pPr>
          </w:p>
          <w:p w:rsidR="00FF4594" w:rsidRPr="00FF4594" w:rsidRDefault="00FF4594" w:rsidP="00FF4594">
            <w:pPr>
              <w:pStyle w:val="Paragrafoelenco"/>
              <w:numPr>
                <w:ilvl w:val="0"/>
                <w:numId w:val="27"/>
              </w:numPr>
              <w:rPr>
                <w:rFonts w:ascii="Times New Roman" w:eastAsia="Times New Roman" w:hAnsi="Times New Roman"/>
                <w:sz w:val="20"/>
                <w:szCs w:val="20"/>
                <w:lang w:eastAsia="it-IT"/>
              </w:rPr>
            </w:pPr>
            <w:r w:rsidRPr="00FF4594">
              <w:rPr>
                <w:rFonts w:ascii="Times New Roman" w:eastAsia="Times New Roman" w:hAnsi="Times New Roman"/>
                <w:sz w:val="20"/>
                <w:szCs w:val="20"/>
                <w:lang w:eastAsia="it-IT"/>
              </w:rPr>
              <w:t>segnalare “</w:t>
            </w:r>
            <w:r w:rsidRPr="007F1649">
              <w:rPr>
                <w:rFonts w:ascii="Times New Roman" w:eastAsia="Times New Roman" w:hAnsi="Times New Roman"/>
                <w:b/>
                <w:sz w:val="20"/>
                <w:szCs w:val="20"/>
                <w:lang w:eastAsia="it-IT"/>
              </w:rPr>
              <w:t>problemi</w:t>
            </w:r>
            <w:r w:rsidRPr="00FF4594">
              <w:rPr>
                <w:rFonts w:ascii="Times New Roman" w:eastAsia="Times New Roman" w:hAnsi="Times New Roman"/>
                <w:sz w:val="20"/>
                <w:szCs w:val="20"/>
                <w:lang w:eastAsia="it-IT"/>
              </w:rPr>
              <w:t xml:space="preserve">” relativi all’uso sia del software applicativo sia della infrastruttura tecnologica. </w:t>
            </w:r>
          </w:p>
          <w:p w:rsidR="009F440C" w:rsidRDefault="00FF4594" w:rsidP="006101B7">
            <w:pPr>
              <w:jc w:val="both"/>
              <w:rPr>
                <w:sz w:val="20"/>
                <w:szCs w:val="20"/>
              </w:rPr>
            </w:pPr>
            <w:r w:rsidRPr="00FF4594">
              <w:rPr>
                <w:sz w:val="20"/>
                <w:szCs w:val="20"/>
              </w:rPr>
              <w:t xml:space="preserve">Per tutte queste categorie di necessità l’utente si deve rivolgere come già evidenziato in precedenza, sempre al Servizio di Assistenza Tecnica ed Applicativa mediante una </w:t>
            </w:r>
            <w:r w:rsidRPr="006101B7">
              <w:rPr>
                <w:b/>
                <w:sz w:val="20"/>
                <w:szCs w:val="20"/>
              </w:rPr>
              <w:t>Richiesta di Servizio (RdS)</w:t>
            </w:r>
            <w:r w:rsidRPr="00FF4594">
              <w:rPr>
                <w:sz w:val="20"/>
                <w:szCs w:val="20"/>
              </w:rPr>
              <w:t xml:space="preserve">. La RdS di fatto si traduce in una “pratica” che viene istruita nel momento in cui l’utente contatta il servizio e che segue uno specifico iter fino alla chiusura. </w:t>
            </w:r>
          </w:p>
          <w:p w:rsidR="009F440C" w:rsidRDefault="009F440C" w:rsidP="006101B7">
            <w:pPr>
              <w:jc w:val="both"/>
              <w:rPr>
                <w:sz w:val="20"/>
                <w:szCs w:val="20"/>
              </w:rPr>
            </w:pPr>
          </w:p>
          <w:p w:rsidR="00FF4594" w:rsidRDefault="00FF4594" w:rsidP="006101B7">
            <w:pPr>
              <w:jc w:val="both"/>
              <w:rPr>
                <w:sz w:val="20"/>
                <w:szCs w:val="20"/>
              </w:rPr>
            </w:pPr>
            <w:r w:rsidRPr="00FF4594">
              <w:rPr>
                <w:sz w:val="20"/>
                <w:szCs w:val="20"/>
              </w:rPr>
              <w:t xml:space="preserve">Tutto l’iter è governato da un sistema di </w:t>
            </w:r>
            <w:r w:rsidRPr="005A4221">
              <w:rPr>
                <w:sz w:val="20"/>
                <w:szCs w:val="20"/>
                <w:lang w:val="en-US"/>
              </w:rPr>
              <w:t>trouble</w:t>
            </w:r>
            <w:r w:rsidRPr="00FF4594">
              <w:rPr>
                <w:sz w:val="20"/>
                <w:szCs w:val="20"/>
              </w:rPr>
              <w:t xml:space="preserve"> </w:t>
            </w:r>
            <w:r w:rsidRPr="005A4221">
              <w:rPr>
                <w:sz w:val="20"/>
                <w:szCs w:val="20"/>
                <w:lang w:val="en-US"/>
              </w:rPr>
              <w:t>ticketing</w:t>
            </w:r>
            <w:r w:rsidRPr="00FF4594">
              <w:rPr>
                <w:sz w:val="20"/>
                <w:szCs w:val="20"/>
              </w:rPr>
              <w:t xml:space="preserve"> denominato Tivoli </w:t>
            </w:r>
            <w:r w:rsidRPr="00346D77">
              <w:rPr>
                <w:b/>
                <w:i/>
                <w:sz w:val="22"/>
                <w:szCs w:val="22"/>
                <w:u w:val="single"/>
              </w:rPr>
              <w:t>Maximo</w:t>
            </w:r>
            <w:r w:rsidRPr="00FF4594">
              <w:rPr>
                <w:sz w:val="20"/>
                <w:szCs w:val="20"/>
              </w:rPr>
              <w:t>.</w:t>
            </w:r>
          </w:p>
          <w:p w:rsidR="007353BB" w:rsidRDefault="007353BB" w:rsidP="00FF4594">
            <w:pPr>
              <w:rPr>
                <w:sz w:val="20"/>
                <w:szCs w:val="20"/>
              </w:rPr>
            </w:pPr>
          </w:p>
          <w:p w:rsidR="007353BB" w:rsidRPr="009A57ED" w:rsidRDefault="007353BB" w:rsidP="007353BB">
            <w:pPr>
              <w:pStyle w:val="Titolo1"/>
              <w:rPr>
                <w:rFonts w:ascii="Times New Roman" w:hAnsi="Times New Roman"/>
              </w:rPr>
            </w:pPr>
            <w:r w:rsidRPr="009A57ED">
              <w:rPr>
                <w:rFonts w:ascii="Times New Roman" w:hAnsi="Times New Roman"/>
              </w:rPr>
              <w:t>Attivazione del Servizio</w:t>
            </w:r>
          </w:p>
          <w:p w:rsidR="007353BB" w:rsidRDefault="007353BB" w:rsidP="00FF4594">
            <w:pPr>
              <w:rPr>
                <w:sz w:val="20"/>
                <w:szCs w:val="20"/>
              </w:rPr>
            </w:pPr>
          </w:p>
          <w:p w:rsidR="007F1649" w:rsidRDefault="007353BB" w:rsidP="00E11E54">
            <w:pPr>
              <w:jc w:val="both"/>
              <w:rPr>
                <w:sz w:val="20"/>
                <w:szCs w:val="20"/>
              </w:rPr>
            </w:pPr>
            <w:r w:rsidRPr="00E11E54">
              <w:rPr>
                <w:sz w:val="20"/>
                <w:szCs w:val="20"/>
              </w:rPr>
              <w:t xml:space="preserve">Una RdS può essere formulata ai Centri Servizi Edotto (CS), dagli utenti di Edotto, utilizzando vari </w:t>
            </w:r>
            <w:r w:rsidR="009A57ED">
              <w:rPr>
                <w:sz w:val="20"/>
                <w:szCs w:val="20"/>
              </w:rPr>
              <w:t>canali</w:t>
            </w:r>
            <w:r w:rsidRPr="00E11E54">
              <w:rPr>
                <w:sz w:val="20"/>
                <w:szCs w:val="20"/>
              </w:rPr>
              <w:t xml:space="preserve">: </w:t>
            </w:r>
          </w:p>
          <w:p w:rsidR="007F1649" w:rsidRDefault="007F1649" w:rsidP="00E11E54">
            <w:pPr>
              <w:jc w:val="both"/>
              <w:rPr>
                <w:sz w:val="20"/>
                <w:szCs w:val="20"/>
              </w:rPr>
            </w:pPr>
          </w:p>
          <w:p w:rsidR="007F1649" w:rsidRPr="007F1649" w:rsidRDefault="007F1649" w:rsidP="007F1649">
            <w:pPr>
              <w:ind w:left="269"/>
              <w:jc w:val="both"/>
              <w:rPr>
                <w:b/>
                <w:sz w:val="20"/>
                <w:szCs w:val="20"/>
              </w:rPr>
            </w:pPr>
            <w:r w:rsidRPr="007F1649">
              <w:rPr>
                <w:b/>
                <w:sz w:val="20"/>
                <w:szCs w:val="20"/>
              </w:rPr>
              <w:t xml:space="preserve">- </w:t>
            </w:r>
            <w:r w:rsidR="007353BB" w:rsidRPr="007F1649">
              <w:rPr>
                <w:b/>
                <w:sz w:val="20"/>
                <w:szCs w:val="20"/>
              </w:rPr>
              <w:t>interazione personale</w:t>
            </w:r>
          </w:p>
          <w:p w:rsidR="007F1649" w:rsidRPr="007F1649" w:rsidRDefault="007F1649" w:rsidP="007F1649">
            <w:pPr>
              <w:ind w:left="269"/>
              <w:jc w:val="both"/>
              <w:rPr>
                <w:b/>
                <w:sz w:val="20"/>
                <w:szCs w:val="20"/>
              </w:rPr>
            </w:pPr>
            <w:r w:rsidRPr="007F1649">
              <w:rPr>
                <w:b/>
                <w:sz w:val="20"/>
                <w:szCs w:val="20"/>
              </w:rPr>
              <w:t xml:space="preserve">- </w:t>
            </w:r>
            <w:r w:rsidR="007353BB" w:rsidRPr="007F1649">
              <w:rPr>
                <w:b/>
                <w:sz w:val="20"/>
                <w:szCs w:val="20"/>
              </w:rPr>
              <w:t>telefono</w:t>
            </w:r>
          </w:p>
          <w:p w:rsidR="007F1649" w:rsidRPr="007F1649" w:rsidRDefault="007F1649" w:rsidP="007F1649">
            <w:pPr>
              <w:ind w:left="269"/>
              <w:jc w:val="both"/>
              <w:rPr>
                <w:b/>
                <w:sz w:val="20"/>
                <w:szCs w:val="20"/>
              </w:rPr>
            </w:pPr>
            <w:r w:rsidRPr="007F1649">
              <w:rPr>
                <w:b/>
                <w:sz w:val="20"/>
                <w:szCs w:val="20"/>
              </w:rPr>
              <w:t xml:space="preserve">- </w:t>
            </w:r>
            <w:r w:rsidR="007353BB" w:rsidRPr="007F1649">
              <w:rPr>
                <w:b/>
                <w:sz w:val="20"/>
                <w:szCs w:val="20"/>
              </w:rPr>
              <w:t>fax</w:t>
            </w:r>
          </w:p>
          <w:p w:rsidR="007F1649" w:rsidRPr="007F1649" w:rsidRDefault="007F1649" w:rsidP="007F1649">
            <w:pPr>
              <w:ind w:left="269"/>
              <w:jc w:val="both"/>
              <w:rPr>
                <w:b/>
                <w:sz w:val="20"/>
                <w:szCs w:val="20"/>
              </w:rPr>
            </w:pPr>
            <w:r w:rsidRPr="007F1649">
              <w:rPr>
                <w:b/>
                <w:sz w:val="20"/>
                <w:szCs w:val="20"/>
              </w:rPr>
              <w:t xml:space="preserve">- </w:t>
            </w:r>
            <w:r w:rsidR="007353BB" w:rsidRPr="007F1649">
              <w:rPr>
                <w:b/>
                <w:sz w:val="20"/>
                <w:szCs w:val="20"/>
              </w:rPr>
              <w:t>e-mail.</w:t>
            </w:r>
          </w:p>
          <w:p w:rsidR="007F1649" w:rsidRDefault="007F1649" w:rsidP="00E11E54">
            <w:pPr>
              <w:jc w:val="both"/>
              <w:rPr>
                <w:sz w:val="20"/>
                <w:szCs w:val="20"/>
              </w:rPr>
            </w:pPr>
          </w:p>
          <w:p w:rsidR="007353BB" w:rsidRPr="00E11E54" w:rsidRDefault="007353BB" w:rsidP="009A57ED">
            <w:pPr>
              <w:jc w:val="both"/>
              <w:rPr>
                <w:sz w:val="20"/>
                <w:szCs w:val="20"/>
              </w:rPr>
            </w:pPr>
            <w:r w:rsidRPr="00E11E54">
              <w:rPr>
                <w:sz w:val="20"/>
                <w:szCs w:val="20"/>
              </w:rPr>
              <w:t xml:space="preserve">Il canale telefonico è disponibile solo negli orari di servizio presidiato, al di fuori di questi orari è attivo un servizio di segreteria telefonica. </w:t>
            </w:r>
          </w:p>
          <w:p w:rsidR="007353BB" w:rsidRPr="00E11E54" w:rsidRDefault="007353BB" w:rsidP="009A57ED">
            <w:pPr>
              <w:jc w:val="both"/>
              <w:rPr>
                <w:sz w:val="20"/>
                <w:szCs w:val="20"/>
              </w:rPr>
            </w:pPr>
          </w:p>
          <w:p w:rsidR="007353BB" w:rsidRPr="00E11E54" w:rsidRDefault="007353BB" w:rsidP="009A57ED">
            <w:pPr>
              <w:jc w:val="both"/>
              <w:rPr>
                <w:sz w:val="20"/>
                <w:szCs w:val="20"/>
              </w:rPr>
            </w:pPr>
            <w:r w:rsidRPr="00E11E54">
              <w:rPr>
                <w:sz w:val="20"/>
                <w:szCs w:val="20"/>
              </w:rPr>
              <w:t>Nel caso in cui la RdS pervenga mediante interazione personale o a mezzo telefono, può accadere che la stessa abbia risoluzione immediata, in quanto il servizio di Help Desk di Livello 1 può soddisfarla in tempo reale.</w:t>
            </w:r>
          </w:p>
          <w:p w:rsidR="009A57ED" w:rsidRDefault="007353BB" w:rsidP="009A57ED">
            <w:pPr>
              <w:spacing w:before="120"/>
              <w:jc w:val="both"/>
              <w:rPr>
                <w:sz w:val="20"/>
                <w:szCs w:val="20"/>
              </w:rPr>
            </w:pPr>
            <w:r w:rsidRPr="00E11E54">
              <w:rPr>
                <w:sz w:val="20"/>
                <w:szCs w:val="20"/>
              </w:rPr>
              <w:t xml:space="preserve">Nel caso in cui la richiesta pervenga a mezzo fax, e-mail o segreteria telefonica, il Servizio di Help Desk di Livello 1 prenderà in carico la RdS nel giro della successiva ora lavorativa. </w:t>
            </w:r>
          </w:p>
          <w:p w:rsidR="009A57ED" w:rsidRPr="003F6840" w:rsidRDefault="009A57ED" w:rsidP="009A57ED">
            <w:pPr>
              <w:spacing w:before="120"/>
              <w:jc w:val="both"/>
              <w:rPr>
                <w:sz w:val="20"/>
                <w:szCs w:val="20"/>
              </w:rPr>
            </w:pPr>
            <w:r>
              <w:rPr>
                <w:sz w:val="20"/>
                <w:szCs w:val="20"/>
              </w:rPr>
              <w:t>L</w:t>
            </w:r>
            <w:r w:rsidRPr="003F6840">
              <w:rPr>
                <w:sz w:val="20"/>
                <w:szCs w:val="20"/>
              </w:rPr>
              <w:t>’Help Desk Edotto</w:t>
            </w:r>
            <w:r>
              <w:rPr>
                <w:sz w:val="20"/>
                <w:szCs w:val="20"/>
              </w:rPr>
              <w:t xml:space="preserve"> potrebbe</w:t>
            </w:r>
            <w:r w:rsidRPr="003F6840">
              <w:rPr>
                <w:sz w:val="20"/>
                <w:szCs w:val="20"/>
              </w:rPr>
              <w:t xml:space="preserve"> contatt</w:t>
            </w:r>
            <w:r>
              <w:rPr>
                <w:sz w:val="20"/>
                <w:szCs w:val="20"/>
              </w:rPr>
              <w:t>are</w:t>
            </w:r>
            <w:r w:rsidRPr="003F6840">
              <w:rPr>
                <w:sz w:val="20"/>
                <w:szCs w:val="20"/>
              </w:rPr>
              <w:t xml:space="preserve"> l’utente finale per richiedere ulteriori elementi informativi, da utilizzarsi per la registrazione e la classificazione della RdS. </w:t>
            </w:r>
          </w:p>
          <w:p w:rsidR="00780D36" w:rsidRPr="00FF4594" w:rsidRDefault="00780D36" w:rsidP="009F440C">
            <w:pPr>
              <w:jc w:val="both"/>
              <w:rPr>
                <w:rFonts w:ascii="Garamond" w:hAnsi="Garamond"/>
                <w:sz w:val="20"/>
                <w:szCs w:val="20"/>
              </w:rPr>
            </w:pPr>
          </w:p>
        </w:tc>
      </w:tr>
      <w:tr w:rsidR="00780D36" w:rsidTr="007353BB">
        <w:trPr>
          <w:cantSplit/>
          <w:trHeight w:val="350"/>
        </w:trPr>
        <w:tc>
          <w:tcPr>
            <w:tcW w:w="2453" w:type="pct"/>
            <w:tcBorders>
              <w:left w:val="nil"/>
              <w:bottom w:val="single" w:sz="4" w:space="0" w:color="auto"/>
            </w:tcBorders>
            <w:shd w:val="clear" w:color="auto" w:fill="DDD9C3" w:themeFill="background2" w:themeFillShade="E6"/>
            <w:vAlign w:val="bottom"/>
          </w:tcPr>
          <w:p w:rsidR="00780D36" w:rsidRDefault="00E02372">
            <w:pPr>
              <w:jc w:val="center"/>
              <w:rPr>
                <w:rFonts w:ascii="Garamond" w:hAnsi="Garamond"/>
                <w:b/>
                <w:smallCaps/>
              </w:rPr>
            </w:pPr>
            <w:r>
              <w:rPr>
                <w:rFonts w:ascii="Garamond" w:hAnsi="Garamond"/>
                <w:b/>
                <w:smallCaps/>
              </w:rPr>
              <w:t>punti di forza</w:t>
            </w:r>
          </w:p>
        </w:tc>
        <w:tc>
          <w:tcPr>
            <w:tcW w:w="2547" w:type="pct"/>
            <w:vMerge/>
            <w:tcBorders>
              <w:bottom w:val="nil"/>
              <w:right w:val="nil"/>
            </w:tcBorders>
          </w:tcPr>
          <w:p w:rsidR="00780D36" w:rsidRDefault="00780D36">
            <w:pPr>
              <w:numPr>
                <w:ilvl w:val="0"/>
                <w:numId w:val="6"/>
              </w:numPr>
              <w:tabs>
                <w:tab w:val="clear" w:pos="357"/>
                <w:tab w:val="num" w:pos="225"/>
              </w:tabs>
              <w:ind w:left="227" w:hanging="227"/>
              <w:jc w:val="both"/>
            </w:pPr>
          </w:p>
        </w:tc>
      </w:tr>
      <w:tr w:rsidR="00780D36" w:rsidTr="007353BB">
        <w:trPr>
          <w:cantSplit/>
          <w:trHeight w:val="8637"/>
        </w:trPr>
        <w:tc>
          <w:tcPr>
            <w:tcW w:w="2453" w:type="pct"/>
            <w:tcBorders>
              <w:left w:val="nil"/>
              <w:bottom w:val="nil"/>
            </w:tcBorders>
            <w:shd w:val="clear" w:color="auto" w:fill="F2F2F2" w:themeFill="background1" w:themeFillShade="F2"/>
          </w:tcPr>
          <w:p w:rsidR="008039DD" w:rsidRPr="00C327DE" w:rsidRDefault="008039DD" w:rsidP="008039DD">
            <w:pPr>
              <w:jc w:val="both"/>
              <w:rPr>
                <w:rFonts w:ascii="Garamond" w:hAnsi="Garamond"/>
                <w:sz w:val="22"/>
              </w:rPr>
            </w:pPr>
            <w:r>
              <w:rPr>
                <w:rFonts w:ascii="Garamond" w:hAnsi="Garamond"/>
                <w:sz w:val="22"/>
              </w:rPr>
              <w:t>L</w:t>
            </w:r>
            <w:r w:rsidRPr="00C327DE">
              <w:rPr>
                <w:rFonts w:ascii="Garamond" w:hAnsi="Garamond"/>
                <w:sz w:val="22"/>
              </w:rPr>
              <w:t>a Regione ha avviato un processo di unificazione ed omogeneizzazione dei modelli organizzativi di governo delle infrastrutture e dei sistemi informativi sia a livello regionale sia a livello delle singole realtà aziendali.</w:t>
            </w:r>
          </w:p>
          <w:p w:rsidR="00780D36" w:rsidRDefault="00780D36" w:rsidP="008039DD">
            <w:pPr>
              <w:jc w:val="both"/>
              <w:rPr>
                <w:rFonts w:ascii="Garamond" w:hAnsi="Garamond"/>
                <w:sz w:val="22"/>
                <w:szCs w:val="22"/>
              </w:rPr>
            </w:pPr>
          </w:p>
          <w:p w:rsidR="00CC29BB" w:rsidRDefault="008039DD" w:rsidP="008039DD">
            <w:pPr>
              <w:jc w:val="both"/>
              <w:rPr>
                <w:rFonts w:ascii="Garamond" w:hAnsi="Garamond"/>
                <w:sz w:val="22"/>
              </w:rPr>
            </w:pPr>
            <w:r w:rsidRPr="00C327DE">
              <w:rPr>
                <w:rFonts w:ascii="Garamond" w:hAnsi="Garamond"/>
                <w:sz w:val="22"/>
              </w:rPr>
              <w:t>Tale modello organizzativo di Sanità Elettronica è in fase di adozione da parte delle singole Aziende Sanitarie Locali, Aziende Ospedaliero-Universitarie, IRCCS pubblici. Esso si pone in evoluzione rispetto agli attuali servizi di assistenza ed ha l’obiettivo di mettere a punto strutture ed organizzazioni in grado di far fronte alle richieste delle varie tipologie di utenza ed alle problematiche generate dalle nuove tecnologie e dalle nuove tipologie di servizi.</w:t>
            </w:r>
          </w:p>
          <w:p w:rsidR="008039DD" w:rsidRDefault="008039DD" w:rsidP="008039DD">
            <w:pPr>
              <w:jc w:val="both"/>
              <w:rPr>
                <w:rFonts w:ascii="Garamond" w:hAnsi="Garamond"/>
                <w:sz w:val="22"/>
              </w:rPr>
            </w:pPr>
          </w:p>
          <w:p w:rsidR="008039DD" w:rsidRDefault="008039DD" w:rsidP="008039DD">
            <w:pPr>
              <w:jc w:val="both"/>
              <w:rPr>
                <w:rFonts w:ascii="Garamond" w:hAnsi="Garamond"/>
                <w:sz w:val="22"/>
              </w:rPr>
            </w:pPr>
            <w:r w:rsidRPr="00C327DE">
              <w:rPr>
                <w:rFonts w:ascii="Garamond" w:hAnsi="Garamond"/>
                <w:sz w:val="22"/>
              </w:rPr>
              <w:t>A tal fine, si prevede che l’utente del sistema informativo abbia a disposizione un servizio di primo contatto, attivabile in maniera multi-canale (telefono, fax, e-mail), il quale si deve interfacciare con le diverse tipologie di servizi di assistenza disponibili.</w:t>
            </w:r>
          </w:p>
          <w:p w:rsidR="00CC29BB" w:rsidRDefault="00CC29BB" w:rsidP="008039DD">
            <w:pPr>
              <w:jc w:val="both"/>
              <w:rPr>
                <w:rFonts w:ascii="Garamond" w:hAnsi="Garamond"/>
                <w:sz w:val="22"/>
                <w:szCs w:val="22"/>
              </w:rPr>
            </w:pPr>
          </w:p>
          <w:p w:rsidR="008039DD" w:rsidRDefault="008039DD" w:rsidP="008039DD">
            <w:pPr>
              <w:jc w:val="both"/>
              <w:rPr>
                <w:rFonts w:ascii="Garamond" w:hAnsi="Garamond"/>
                <w:sz w:val="22"/>
              </w:rPr>
            </w:pPr>
            <w:r w:rsidRPr="00C327DE">
              <w:rPr>
                <w:rFonts w:ascii="Garamond" w:hAnsi="Garamond"/>
                <w:sz w:val="22"/>
              </w:rPr>
              <w:t xml:space="preserve">Questo punto di contatto è denominato anche </w:t>
            </w:r>
            <w:r w:rsidRPr="00C327DE">
              <w:rPr>
                <w:rFonts w:ascii="Garamond" w:hAnsi="Garamond"/>
                <w:b/>
                <w:sz w:val="22"/>
              </w:rPr>
              <w:t>Help Desk di livello 0</w:t>
            </w:r>
            <w:r w:rsidRPr="00C327DE">
              <w:rPr>
                <w:rFonts w:ascii="Garamond" w:hAnsi="Garamond"/>
                <w:sz w:val="22"/>
              </w:rPr>
              <w:t xml:space="preserve"> (zero) e rappresenta </w:t>
            </w:r>
            <w:r w:rsidRPr="00C327DE">
              <w:rPr>
                <w:rFonts w:ascii="Garamond" w:hAnsi="Garamond"/>
                <w:sz w:val="22"/>
                <w:u w:val="single"/>
              </w:rPr>
              <w:t xml:space="preserve">il punto di </w:t>
            </w:r>
            <w:r w:rsidRPr="00C327DE">
              <w:rPr>
                <w:rFonts w:ascii="Garamond" w:hAnsi="Garamond"/>
                <w:b/>
                <w:sz w:val="22"/>
                <w:u w:val="single"/>
              </w:rPr>
              <w:t>primo</w:t>
            </w:r>
            <w:r w:rsidRPr="00C327DE">
              <w:rPr>
                <w:rFonts w:ascii="Garamond" w:hAnsi="Garamond"/>
                <w:sz w:val="22"/>
                <w:u w:val="single"/>
              </w:rPr>
              <w:t xml:space="preserve"> contatto</w:t>
            </w:r>
            <w:r w:rsidRPr="00C327DE">
              <w:rPr>
                <w:rFonts w:ascii="Garamond" w:hAnsi="Garamond"/>
                <w:sz w:val="22"/>
              </w:rPr>
              <w:t xml:space="preserve"> per l’utenza di tutti i sistemi informativi organizzati ed erogati da ciascuna Azienda Sanitaria e dalla Regione.</w:t>
            </w:r>
          </w:p>
          <w:p w:rsidR="00A336AA" w:rsidRDefault="00A336AA" w:rsidP="008039DD">
            <w:pPr>
              <w:jc w:val="both"/>
              <w:rPr>
                <w:rFonts w:ascii="Garamond" w:hAnsi="Garamond"/>
                <w:sz w:val="22"/>
              </w:rPr>
            </w:pPr>
          </w:p>
          <w:p w:rsidR="00A336AA" w:rsidRPr="00CC29BB" w:rsidRDefault="00A336AA" w:rsidP="00A336AA">
            <w:pPr>
              <w:ind w:left="142"/>
              <w:jc w:val="both"/>
              <w:rPr>
                <w:rFonts w:ascii="Garamond" w:hAnsi="Garamond"/>
                <w:sz w:val="22"/>
              </w:rPr>
            </w:pPr>
          </w:p>
          <w:p w:rsidR="00CC29BB" w:rsidRDefault="008039DD" w:rsidP="00A336AA">
            <w:pPr>
              <w:ind w:left="142"/>
              <w:jc w:val="both"/>
              <w:rPr>
                <w:rFonts w:ascii="Garamond" w:hAnsi="Garamond"/>
                <w:sz w:val="22"/>
                <w:szCs w:val="22"/>
              </w:rPr>
            </w:pPr>
            <w:r>
              <w:object w:dxaOrig="9945" w:dyaOrig="3375">
                <v:shape id="_x0000_i1026" type="#_x0000_t75" style="width:222.9pt;height:68.15pt" o:ole="">
                  <v:imagedata r:id="rId10" o:title=""/>
                </v:shape>
                <o:OLEObject Type="Embed" ProgID="PBrush" ShapeID="_x0000_i1026" DrawAspect="Content" ObjectID="_1476175285" r:id="rId11"/>
              </w:object>
            </w:r>
          </w:p>
        </w:tc>
        <w:tc>
          <w:tcPr>
            <w:tcW w:w="2547" w:type="pct"/>
            <w:vMerge/>
            <w:tcBorders>
              <w:bottom w:val="nil"/>
              <w:right w:val="nil"/>
            </w:tcBorders>
          </w:tcPr>
          <w:p w:rsidR="00780D36" w:rsidRDefault="00780D36">
            <w:pPr>
              <w:numPr>
                <w:ilvl w:val="0"/>
                <w:numId w:val="6"/>
              </w:numPr>
              <w:tabs>
                <w:tab w:val="clear" w:pos="357"/>
                <w:tab w:val="num" w:pos="225"/>
              </w:tabs>
              <w:ind w:left="227" w:hanging="227"/>
              <w:jc w:val="both"/>
            </w:pPr>
          </w:p>
        </w:tc>
      </w:tr>
      <w:tr w:rsidR="00780D36" w:rsidRPr="008F0BFD" w:rsidTr="007353BB">
        <w:trPr>
          <w:cantSplit/>
          <w:trHeight w:val="80"/>
        </w:trPr>
        <w:tc>
          <w:tcPr>
            <w:tcW w:w="2453" w:type="pct"/>
            <w:tcBorders>
              <w:top w:val="nil"/>
              <w:left w:val="nil"/>
              <w:bottom w:val="single" w:sz="4" w:space="0" w:color="auto"/>
            </w:tcBorders>
            <w:shd w:val="clear" w:color="auto" w:fill="DDD9C3" w:themeFill="background2" w:themeFillShade="E6"/>
            <w:vAlign w:val="bottom"/>
          </w:tcPr>
          <w:p w:rsidR="00780D36" w:rsidRDefault="00E02372" w:rsidP="008F0BFD">
            <w:pPr>
              <w:jc w:val="center"/>
              <w:rPr>
                <w:rFonts w:ascii="Garamond" w:hAnsi="Garamond"/>
                <w:b/>
                <w:smallCaps/>
              </w:rPr>
            </w:pPr>
            <w:r w:rsidRPr="008F0BFD">
              <w:rPr>
                <w:rFonts w:ascii="Garamond" w:hAnsi="Garamond"/>
                <w:b/>
                <w:smallCaps/>
              </w:rPr>
              <w:lastRenderedPageBreak/>
              <w:br w:type="page"/>
            </w:r>
            <w:r w:rsidR="008F0BFD">
              <w:rPr>
                <w:rFonts w:ascii="Garamond" w:hAnsi="Garamond"/>
                <w:b/>
                <w:smallCaps/>
              </w:rPr>
              <w:t>Destinatari</w:t>
            </w:r>
          </w:p>
        </w:tc>
        <w:tc>
          <w:tcPr>
            <w:tcW w:w="2547" w:type="pct"/>
            <w:vMerge/>
            <w:tcBorders>
              <w:bottom w:val="nil"/>
              <w:right w:val="nil"/>
            </w:tcBorders>
            <w:shd w:val="clear" w:color="auto" w:fill="DDD9C3" w:themeFill="background2" w:themeFillShade="E6"/>
          </w:tcPr>
          <w:p w:rsidR="00780D36" w:rsidRPr="008F0BFD" w:rsidRDefault="00780D36" w:rsidP="008F0BFD">
            <w:pPr>
              <w:jc w:val="center"/>
              <w:rPr>
                <w:rFonts w:ascii="Garamond" w:hAnsi="Garamond"/>
                <w:b/>
                <w:smallCaps/>
              </w:rPr>
            </w:pPr>
          </w:p>
        </w:tc>
      </w:tr>
      <w:tr w:rsidR="00780D36" w:rsidTr="00E11E54">
        <w:trPr>
          <w:cantSplit/>
          <w:trHeight w:val="4280"/>
        </w:trPr>
        <w:tc>
          <w:tcPr>
            <w:tcW w:w="2453" w:type="pct"/>
            <w:tcBorders>
              <w:left w:val="nil"/>
              <w:bottom w:val="single" w:sz="4" w:space="0" w:color="auto"/>
            </w:tcBorders>
            <w:shd w:val="clear" w:color="auto" w:fill="F2F2F2" w:themeFill="background1" w:themeFillShade="F2"/>
          </w:tcPr>
          <w:p w:rsidR="007353BB" w:rsidRPr="007353BB" w:rsidRDefault="007353BB" w:rsidP="007353BB">
            <w:pPr>
              <w:jc w:val="both"/>
              <w:rPr>
                <w:rFonts w:ascii="Garamond" w:hAnsi="Garamond"/>
                <w:sz w:val="22"/>
              </w:rPr>
            </w:pPr>
            <w:r w:rsidRPr="007353BB">
              <w:rPr>
                <w:rFonts w:ascii="Garamond" w:hAnsi="Garamond"/>
                <w:sz w:val="22"/>
              </w:rPr>
              <w:lastRenderedPageBreak/>
              <w:t>I Servizi di Assistenza Tecnica ed Applicativa sono rivolti a tutti gli utenti del sistema Edotto, ossia a coloro che sono in possesso delle credenziali d’uso del sistema.</w:t>
            </w:r>
          </w:p>
          <w:p w:rsidR="007353BB" w:rsidRPr="007353BB" w:rsidRDefault="007353BB" w:rsidP="007353BB">
            <w:pPr>
              <w:jc w:val="both"/>
              <w:rPr>
                <w:rFonts w:ascii="Garamond" w:hAnsi="Garamond"/>
                <w:sz w:val="22"/>
              </w:rPr>
            </w:pPr>
          </w:p>
          <w:p w:rsidR="007353BB" w:rsidRPr="007353BB" w:rsidRDefault="007353BB" w:rsidP="007353BB">
            <w:pPr>
              <w:jc w:val="both"/>
              <w:rPr>
                <w:rFonts w:ascii="Garamond" w:hAnsi="Garamond"/>
                <w:sz w:val="22"/>
              </w:rPr>
            </w:pPr>
            <w:r w:rsidRPr="007353BB">
              <w:rPr>
                <w:rFonts w:ascii="Garamond" w:hAnsi="Garamond"/>
                <w:sz w:val="22"/>
              </w:rPr>
              <w:t xml:space="preserve">Le credenziali di accesso al sistema Edotto vengono rilasciate agli utenti che abbiano partecipato a specifici corsi in aula oppure online (WBT - Web </w:t>
            </w:r>
            <w:r w:rsidRPr="008039DD">
              <w:rPr>
                <w:rFonts w:ascii="Garamond" w:hAnsi="Garamond"/>
                <w:sz w:val="22"/>
                <w:lang w:val="en-US"/>
              </w:rPr>
              <w:t>Based</w:t>
            </w:r>
            <w:r w:rsidRPr="007353BB">
              <w:rPr>
                <w:rFonts w:ascii="Garamond" w:hAnsi="Garamond"/>
                <w:sz w:val="22"/>
              </w:rPr>
              <w:t xml:space="preserve"> Training), relativi all'area Edotto per la quale è previsto l’accesso dell’utente, previa autorizzazione del Responsabile Interno del Progetto Edotto (RIP Edotto). </w:t>
            </w:r>
          </w:p>
          <w:p w:rsidR="007353BB" w:rsidRDefault="007353BB" w:rsidP="007353BB">
            <w:pPr>
              <w:jc w:val="both"/>
              <w:rPr>
                <w:rFonts w:ascii="Garamond" w:hAnsi="Garamond"/>
                <w:sz w:val="22"/>
              </w:rPr>
            </w:pPr>
          </w:p>
          <w:p w:rsidR="006101B7" w:rsidRDefault="006101B7" w:rsidP="006101B7">
            <w:pPr>
              <w:ind w:left="709"/>
              <w:jc w:val="both"/>
              <w:rPr>
                <w:rFonts w:ascii="Garamond" w:hAnsi="Garamond"/>
                <w:sz w:val="22"/>
              </w:rPr>
            </w:pPr>
            <w:r>
              <w:object w:dxaOrig="3345" w:dyaOrig="2565">
                <v:shape id="_x0000_i1027" type="#_x0000_t75" style="width:138.65pt;height:106.45pt" o:ole="">
                  <v:imagedata r:id="rId12" o:title=""/>
                </v:shape>
                <o:OLEObject Type="Embed" ProgID="PBrush" ShapeID="_x0000_i1027" DrawAspect="Content" ObjectID="_1476175286" r:id="rId13"/>
              </w:object>
            </w:r>
          </w:p>
          <w:p w:rsidR="006101B7" w:rsidRPr="007353BB" w:rsidRDefault="006101B7" w:rsidP="007353BB">
            <w:pPr>
              <w:jc w:val="both"/>
              <w:rPr>
                <w:rFonts w:ascii="Garamond" w:hAnsi="Garamond"/>
                <w:sz w:val="22"/>
              </w:rPr>
            </w:pPr>
          </w:p>
          <w:p w:rsidR="00E11E54" w:rsidRPr="007353BB" w:rsidRDefault="007353BB" w:rsidP="007353BB">
            <w:pPr>
              <w:jc w:val="both"/>
              <w:rPr>
                <w:rFonts w:ascii="Garamond" w:hAnsi="Garamond"/>
                <w:sz w:val="22"/>
              </w:rPr>
            </w:pPr>
            <w:r w:rsidRPr="007353BB">
              <w:rPr>
                <w:rFonts w:ascii="Garamond" w:hAnsi="Garamond"/>
                <w:sz w:val="22"/>
              </w:rPr>
              <w:t>Non è necessaria alcuna richiesta da parte dell'utente per il rilascio di credenziali, poiché la partecipazione ai corsi attiva automaticamente la procedura di rilascio delle credenziali.</w:t>
            </w:r>
          </w:p>
          <w:p w:rsidR="00780D36" w:rsidRDefault="00780D36">
            <w:pPr>
              <w:pStyle w:val="Corpotesto"/>
              <w:rPr>
                <w:rFonts w:ascii="Garamond" w:hAnsi="Garamond"/>
                <w:sz w:val="22"/>
                <w:szCs w:val="22"/>
              </w:rPr>
            </w:pPr>
          </w:p>
        </w:tc>
        <w:tc>
          <w:tcPr>
            <w:tcW w:w="2547" w:type="pct"/>
            <w:vMerge/>
            <w:tcBorders>
              <w:bottom w:val="nil"/>
              <w:right w:val="nil"/>
            </w:tcBorders>
            <w:shd w:val="clear" w:color="auto" w:fill="FFFFFF" w:themeFill="background1"/>
          </w:tcPr>
          <w:p w:rsidR="00780D36" w:rsidRDefault="00780D36">
            <w:pPr>
              <w:rPr>
                <w:rFonts w:ascii="Garamond" w:hAnsi="Garamond"/>
                <w:b/>
                <w:sz w:val="22"/>
                <w:szCs w:val="22"/>
              </w:rPr>
            </w:pPr>
          </w:p>
        </w:tc>
      </w:tr>
      <w:tr w:rsidR="00780D36" w:rsidRPr="007353BB" w:rsidTr="007353BB">
        <w:trPr>
          <w:cantSplit/>
          <w:trHeight w:val="374"/>
        </w:trPr>
        <w:tc>
          <w:tcPr>
            <w:tcW w:w="2453" w:type="pct"/>
            <w:tcBorders>
              <w:left w:val="nil"/>
              <w:bottom w:val="single" w:sz="4" w:space="0" w:color="auto"/>
            </w:tcBorders>
            <w:shd w:val="clear" w:color="auto" w:fill="DDD9C3" w:themeFill="background2" w:themeFillShade="E6"/>
            <w:vAlign w:val="bottom"/>
          </w:tcPr>
          <w:p w:rsidR="00780D36" w:rsidRDefault="00E11E54" w:rsidP="00E11E54">
            <w:pPr>
              <w:jc w:val="center"/>
              <w:rPr>
                <w:rFonts w:ascii="Garamond" w:hAnsi="Garamond"/>
                <w:b/>
                <w:smallCaps/>
              </w:rPr>
            </w:pPr>
            <w:bookmarkStart w:id="1" w:name="_Toc347973227"/>
            <w:r w:rsidRPr="00E11E54">
              <w:rPr>
                <w:rFonts w:ascii="Garamond" w:hAnsi="Garamond"/>
                <w:b/>
                <w:smallCaps/>
              </w:rPr>
              <w:t>Attribuzione del Ticket</w:t>
            </w:r>
            <w:bookmarkEnd w:id="1"/>
          </w:p>
        </w:tc>
        <w:tc>
          <w:tcPr>
            <w:tcW w:w="2547" w:type="pct"/>
            <w:vMerge/>
            <w:tcBorders>
              <w:bottom w:val="nil"/>
              <w:right w:val="nil"/>
            </w:tcBorders>
            <w:shd w:val="clear" w:color="auto" w:fill="DDD9C3" w:themeFill="background2" w:themeFillShade="E6"/>
          </w:tcPr>
          <w:p w:rsidR="00780D36" w:rsidRPr="007353BB" w:rsidRDefault="00780D36" w:rsidP="007353BB">
            <w:pPr>
              <w:jc w:val="center"/>
              <w:rPr>
                <w:rFonts w:ascii="Garamond" w:hAnsi="Garamond"/>
                <w:b/>
                <w:smallCaps/>
              </w:rPr>
            </w:pPr>
          </w:p>
        </w:tc>
      </w:tr>
      <w:tr w:rsidR="00780D36" w:rsidTr="00E11E54">
        <w:trPr>
          <w:cantSplit/>
          <w:trHeight w:val="3439"/>
        </w:trPr>
        <w:tc>
          <w:tcPr>
            <w:tcW w:w="2453" w:type="pct"/>
            <w:tcBorders>
              <w:left w:val="nil"/>
              <w:bottom w:val="nil"/>
            </w:tcBorders>
            <w:shd w:val="clear" w:color="auto" w:fill="F2F2F2" w:themeFill="background1" w:themeFillShade="F2"/>
          </w:tcPr>
          <w:p w:rsidR="007353BB" w:rsidRDefault="007353BB" w:rsidP="007353BB">
            <w:pPr>
              <w:pStyle w:val="Corpotesto"/>
              <w:rPr>
                <w:smallCaps/>
                <w:szCs w:val="22"/>
              </w:rPr>
            </w:pPr>
          </w:p>
          <w:p w:rsidR="006101B7" w:rsidRDefault="00E11E54" w:rsidP="00E11E54">
            <w:pPr>
              <w:jc w:val="both"/>
              <w:rPr>
                <w:rFonts w:ascii="Garamond" w:hAnsi="Garamond"/>
                <w:sz w:val="22"/>
              </w:rPr>
            </w:pPr>
            <w:r w:rsidRPr="00E11E54">
              <w:rPr>
                <w:rFonts w:ascii="Garamond" w:hAnsi="Garamond"/>
                <w:sz w:val="22"/>
              </w:rPr>
              <w:t xml:space="preserve">Nel momento in cui la RdS viene registrata nel sistema Tivoli Maximo viene automaticamente inviata all’utente una e-mail contenente un numero di riferimento denominato ticket. </w:t>
            </w:r>
          </w:p>
          <w:p w:rsidR="007F1649" w:rsidRDefault="007F1649" w:rsidP="00E11E54">
            <w:pPr>
              <w:jc w:val="both"/>
              <w:rPr>
                <w:rFonts w:ascii="Garamond" w:hAnsi="Garamond"/>
                <w:sz w:val="22"/>
              </w:rPr>
            </w:pPr>
          </w:p>
          <w:p w:rsidR="006101B7" w:rsidRDefault="006101B7" w:rsidP="006101B7">
            <w:pPr>
              <w:jc w:val="center"/>
              <w:rPr>
                <w:rFonts w:ascii="Garamond" w:hAnsi="Garamond"/>
                <w:sz w:val="22"/>
              </w:rPr>
            </w:pPr>
            <w:r>
              <w:object w:dxaOrig="1950" w:dyaOrig="1635">
                <v:shape id="_x0000_i1028" type="#_x0000_t75" style="width:97.3pt;height:81.95pt" o:ole="">
                  <v:imagedata r:id="rId14" o:title=""/>
                </v:shape>
                <o:OLEObject Type="Embed" ProgID="PBrush" ShapeID="_x0000_i1028" DrawAspect="Content" ObjectID="_1476175287" r:id="rId15"/>
              </w:object>
            </w:r>
          </w:p>
          <w:p w:rsidR="007F1649" w:rsidRDefault="007F1649" w:rsidP="00E11E54">
            <w:pPr>
              <w:jc w:val="both"/>
              <w:rPr>
                <w:rFonts w:ascii="Garamond" w:hAnsi="Garamond"/>
                <w:sz w:val="22"/>
              </w:rPr>
            </w:pPr>
          </w:p>
          <w:p w:rsidR="007F1649" w:rsidRDefault="00E11E54" w:rsidP="00E11E54">
            <w:pPr>
              <w:jc w:val="both"/>
              <w:rPr>
                <w:rFonts w:ascii="Garamond" w:hAnsi="Garamond"/>
                <w:sz w:val="22"/>
              </w:rPr>
            </w:pPr>
            <w:r w:rsidRPr="00E11E54">
              <w:rPr>
                <w:rFonts w:ascii="Garamond" w:hAnsi="Garamond"/>
                <w:sz w:val="22"/>
              </w:rPr>
              <w:t xml:space="preserve">Il numero di ticket è utile ai fini del tracciamento della RdS in tutte le sue fasi. Nel caso in cui la RdS viene formulata direttamente all’operatore di Help Desk questi comunica all’utente il numero di ticket in tempo reale. </w:t>
            </w:r>
          </w:p>
          <w:p w:rsidR="007F1649" w:rsidRDefault="007F1649" w:rsidP="00E11E54">
            <w:pPr>
              <w:jc w:val="both"/>
              <w:rPr>
                <w:rFonts w:ascii="Garamond" w:hAnsi="Garamond"/>
                <w:sz w:val="22"/>
              </w:rPr>
            </w:pPr>
          </w:p>
          <w:p w:rsidR="007353BB" w:rsidRDefault="00E11E54" w:rsidP="007F1649">
            <w:pPr>
              <w:jc w:val="both"/>
              <w:rPr>
                <w:smallCaps/>
                <w:szCs w:val="22"/>
              </w:rPr>
            </w:pPr>
            <w:r w:rsidRPr="00E11E54">
              <w:rPr>
                <w:rFonts w:ascii="Garamond" w:hAnsi="Garamond"/>
                <w:sz w:val="22"/>
              </w:rPr>
              <w:t>Una e-mail di notifica all’utente viene generata automaticamente dal sistema Tivoli Maximo anche al momento della chiusura della RdS.</w:t>
            </w:r>
          </w:p>
        </w:tc>
        <w:tc>
          <w:tcPr>
            <w:tcW w:w="2547" w:type="pct"/>
            <w:vMerge/>
            <w:tcBorders>
              <w:bottom w:val="nil"/>
              <w:right w:val="nil"/>
            </w:tcBorders>
            <w:shd w:val="clear" w:color="auto" w:fill="FFFFFF" w:themeFill="background1"/>
          </w:tcPr>
          <w:p w:rsidR="00780D36" w:rsidRDefault="00780D36">
            <w:pPr>
              <w:rPr>
                <w:rFonts w:ascii="Garamond" w:hAnsi="Garamond"/>
                <w:b/>
                <w:sz w:val="22"/>
                <w:szCs w:val="22"/>
              </w:rPr>
            </w:pPr>
          </w:p>
        </w:tc>
      </w:tr>
    </w:tbl>
    <w:p w:rsidR="00780D36" w:rsidRDefault="00780D36">
      <w:pPr>
        <w:jc w:val="center"/>
      </w:pPr>
    </w:p>
    <w:sectPr w:rsidR="00780D36">
      <w:headerReference w:type="default" r:id="rId16"/>
      <w:footerReference w:type="default" r:id="rId1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76A0" w:rsidRDefault="002876A0">
      <w:r>
        <w:separator/>
      </w:r>
    </w:p>
  </w:endnote>
  <w:endnote w:type="continuationSeparator" w:id="0">
    <w:p w:rsidR="002876A0" w:rsidRDefault="00287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D36" w:rsidRDefault="00E02372">
    <w:pPr>
      <w:pStyle w:val="Intestazione"/>
    </w:pPr>
    <w:r>
      <w:tab/>
    </w:r>
    <w:r>
      <w:tab/>
    </w:r>
  </w:p>
  <w:p w:rsidR="00780D36" w:rsidRDefault="00780D36">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76A0" w:rsidRDefault="002876A0">
      <w:r>
        <w:separator/>
      </w:r>
    </w:p>
  </w:footnote>
  <w:footnote w:type="continuationSeparator" w:id="0">
    <w:p w:rsidR="002876A0" w:rsidRDefault="002876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96E" w:rsidRDefault="00D8396E" w:rsidP="00D8396E">
    <w:pPr>
      <w:pStyle w:val="Intestazione"/>
      <w:tabs>
        <w:tab w:val="clear" w:pos="4819"/>
        <w:tab w:val="clear" w:pos="9638"/>
        <w:tab w:val="left" w:pos="1665"/>
        <w:tab w:val="left" w:pos="1935"/>
        <w:tab w:val="center" w:pos="6237"/>
        <w:tab w:val="right" w:pos="9639"/>
      </w:tabs>
      <w:spacing w:after="240"/>
      <w:ind w:right="99"/>
      <w:rPr>
        <w:b/>
        <w:i/>
        <w:u w:val="single"/>
      </w:rPr>
    </w:pPr>
    <w:r>
      <w:rPr>
        <w:b/>
        <w:i/>
        <w:noProof/>
        <w:u w:val="single"/>
      </w:rPr>
      <w:drawing>
        <wp:anchor distT="0" distB="0" distL="114300" distR="114300" simplePos="0" relativeHeight="251659264" behindDoc="1" locked="0" layoutInCell="1" allowOverlap="1" wp14:anchorId="4A3626CF" wp14:editId="1A7BA253">
          <wp:simplePos x="0" y="0"/>
          <wp:positionH relativeFrom="column">
            <wp:posOffset>908050</wp:posOffset>
          </wp:positionH>
          <wp:positionV relativeFrom="paragraph">
            <wp:posOffset>180340</wp:posOffset>
          </wp:positionV>
          <wp:extent cx="1057275" cy="625475"/>
          <wp:effectExtent l="0" t="0" r="9525" b="3175"/>
          <wp:wrapNone/>
          <wp:docPr id="25" name="Immagine 1" descr="http://wpop2.libero.it/cgi-bin/webmail.cgi/BodyPart?ID=Io1uDXdvsO7MR6vyWnxBfznLWW9EZ_4nP3VKix9e8Gd&amp;Act_View=1&amp;R_Folder=SU5CT1g=&amp;msgID=32093&amp;Body=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http://wpop2.libero.it/cgi-bin/webmail.cgi/BodyPart?ID=Io1uDXdvsO7MR6vyWnxBfznLWW9EZ_4nP3VKix9e8Gd&amp;Act_View=1&amp;R_Folder=SU5CT1g=&amp;msgID=32093&amp;Body=2"/>
                  <pic:cNvPicPr>
                    <a:picLocks noChangeAspect="1" noChangeArrowheads="1"/>
                  </pic:cNvPicPr>
                </pic:nvPicPr>
                <pic:blipFill>
                  <a:blip r:embed="rId1">
                    <a:lum contrast="10000"/>
                    <a:extLst>
                      <a:ext uri="{28A0092B-C50C-407E-A947-70E740481C1C}">
                        <a14:useLocalDpi xmlns:a14="http://schemas.microsoft.com/office/drawing/2010/main" val="0"/>
                      </a:ext>
                    </a:extLst>
                  </a:blip>
                  <a:srcRect/>
                  <a:stretch>
                    <a:fillRect/>
                  </a:stretch>
                </pic:blipFill>
                <pic:spPr bwMode="auto">
                  <a:xfrm>
                    <a:off x="0" y="0"/>
                    <a:ext cx="1057275" cy="625475"/>
                  </a:xfrm>
                  <a:prstGeom prst="rect">
                    <a:avLst/>
                  </a:prstGeom>
                  <a:noFill/>
                  <a:ln>
                    <a:noFill/>
                  </a:ln>
                </pic:spPr>
              </pic:pic>
            </a:graphicData>
          </a:graphic>
        </wp:anchor>
      </w:drawing>
    </w:r>
    <w:r>
      <w:rPr>
        <w:b/>
        <w:i/>
        <w:noProof/>
        <w:u w:val="single"/>
      </w:rPr>
      <mc:AlternateContent>
        <mc:Choice Requires="wpg">
          <w:drawing>
            <wp:anchor distT="0" distB="0" distL="114300" distR="114300" simplePos="0" relativeHeight="251660288" behindDoc="0" locked="0" layoutInCell="1" allowOverlap="1" wp14:anchorId="140F1CCD" wp14:editId="22D0A55D">
              <wp:simplePos x="0" y="0"/>
              <wp:positionH relativeFrom="column">
                <wp:posOffset>-177800</wp:posOffset>
              </wp:positionH>
              <wp:positionV relativeFrom="paragraph">
                <wp:posOffset>4445</wp:posOffset>
              </wp:positionV>
              <wp:extent cx="1085850" cy="806450"/>
              <wp:effectExtent l="0" t="0" r="0" b="0"/>
              <wp:wrapNone/>
              <wp:docPr id="11"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806450"/>
                        <a:chOff x="374" y="273"/>
                        <a:chExt cx="1710" cy="1270"/>
                      </a:xfrm>
                    </wpg:grpSpPr>
                    <pic:pic xmlns:pic="http://schemas.openxmlformats.org/drawingml/2006/picture">
                      <pic:nvPicPr>
                        <pic:cNvPr id="12" name="Picture 27" descr="Regione_Puglia-Stemma_Piccolo"/>
                        <pic:cNvPicPr preferRelativeResize="0">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014" y="273"/>
                          <a:ext cx="538" cy="9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 name="Text Box 28"/>
                      <wps:cNvSpPr txBox="1">
                        <a:spLocks noChangeAspect="1" noChangeArrowheads="1"/>
                      </wps:cNvSpPr>
                      <wps:spPr bwMode="auto">
                        <a:xfrm>
                          <a:off x="374" y="1175"/>
                          <a:ext cx="1710" cy="36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396E" w:rsidRPr="00C17D0B" w:rsidRDefault="00D8396E" w:rsidP="00D8396E">
                            <w:pPr>
                              <w:ind w:firstLine="284"/>
                              <w:rPr>
                                <w:rFonts w:ascii="Book Antiqua" w:hAnsi="Book Antiqua"/>
                                <w:i/>
                                <w:sz w:val="16"/>
                                <w:szCs w:val="16"/>
                              </w:rPr>
                            </w:pPr>
                            <w:r w:rsidRPr="00C17D0B">
                              <w:rPr>
                                <w:rFonts w:ascii="Book Antiqua" w:hAnsi="Book Antiqua"/>
                                <w:i/>
                                <w:sz w:val="16"/>
                                <w:szCs w:val="16"/>
                              </w:rPr>
                              <w:t>Regione Puglia</w:t>
                            </w:r>
                          </w:p>
                          <w:p w:rsidR="00D8396E" w:rsidRDefault="00D8396E" w:rsidP="00D8396E"/>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 o:spid="_x0000_s1026" style="position:absolute;margin-left:-14pt;margin-top:.35pt;width:85.5pt;height:63.5pt;z-index:251660288" coordorigin="374,273" coordsize="1710,12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&#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alt="Regione_Puglia-Stemma_Piccolo" style="position:absolute;left:1014;top:273;width:538;height:902;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YrbSPDAAAA2wAAAA8AAABkcnMvZG93bnJldi54bWxET01rAjEQvRf8D2GE3mp2PYhujVIqgtB6&#10;WLvQ9jbdjJulm8mSRN3+eyMIvc3jfc5yPdhOnMmH1rGCfJKBIK6dbrlRUH1sn+YgQkTW2DkmBX8U&#10;YL0aPSyx0O7CJZ0PsREphEOBCkyMfSFlqA1ZDBPXEyfu6LzFmKBvpPZ4SeG2k9Msm0mLLacGgz29&#10;Gqp/DyerQJry7b1cHHHj95+bKs+/Zt8/O6Uex8PLM4hIQ/wX3907neZP4fZLOkCur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dittI8MAAADbAAAADwAAAAAAAAAAAAAAAACf&#10;AgAAZHJzL2Rvd25yZXYueG1sUEsFBgAAAAAEAAQA9wAAAI8DAAAAAA==&#10;">
                <v:imagedata r:id="rId4" o:title="Regione_Puglia-Stemma_Piccolo"/>
              </v:shape>
              <v:shapetype id="_x0000_t202" coordsize="21600,21600" o:spt="202" path="m,l,21600r21600,l21600,xe">
                <v:stroke joinstyle="miter"/>
                <v:path gradientshapeok="t" o:connecttype="rect"/>
              </v:shapetype>
              <v:shape id="Text Box 28" o:spid="_x0000_s1028" type="#_x0000_t202" style="position:absolute;left:374;top:1175;width:1710;height:3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lCsAA&#10;AADbAAAADwAAAGRycy9kb3ducmV2LnhtbERPzYrCMBC+C75DGGEvsqa6arVrFHdB8arrA0ybsS3b&#10;TEoTbX17Iwje5uP7ndWmM5W4UeNKywrGowgEcWZ1ybmC89/ucwHCeWSNlWVScCcHm3W/t8JE25aP&#10;dDv5XIQQdgkqKLyvEyldVpBBN7I1ceAutjHoA2xyqRtsQ7ip5CSK5tJgyaGhwJp+C8r+T1ej4HJo&#10;h7Nlm+79OT5O5z9Yxqm9K/Ux6LbfIDx1/i1+uQ86zP+C5y/hAL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bNlCsAAAADbAAAADwAAAAAAAAAAAAAAAACYAgAAZHJzL2Rvd25y&#10;ZXYueG1sUEsFBgAAAAAEAAQA9QAAAIUDAAAAAA==&#10;" stroked="f">
                <o:lock v:ext="edit" aspectratio="t"/>
                <v:textbox>
                  <w:txbxContent>
                    <w:p w:rsidR="00D8396E" w:rsidRPr="00C17D0B" w:rsidRDefault="00D8396E" w:rsidP="00D8396E">
                      <w:pPr>
                        <w:ind w:firstLine="284"/>
                        <w:rPr>
                          <w:rFonts w:ascii="Book Antiqua" w:hAnsi="Book Antiqua"/>
                          <w:i/>
                          <w:sz w:val="16"/>
                          <w:szCs w:val="16"/>
                        </w:rPr>
                      </w:pPr>
                      <w:r w:rsidRPr="00C17D0B">
                        <w:rPr>
                          <w:rFonts w:ascii="Book Antiqua" w:hAnsi="Book Antiqua"/>
                          <w:i/>
                          <w:sz w:val="16"/>
                          <w:szCs w:val="16"/>
                        </w:rPr>
                        <w:t>Regione Puglia</w:t>
                      </w:r>
                    </w:p>
                    <w:p w:rsidR="00D8396E" w:rsidRDefault="00D8396E" w:rsidP="00D8396E"/>
                  </w:txbxContent>
                </v:textbox>
              </v:shape>
            </v:group>
          </w:pict>
        </mc:Fallback>
      </mc:AlternateContent>
    </w:r>
  </w:p>
  <w:p w:rsidR="00780D36" w:rsidRDefault="00D3349F" w:rsidP="00D3349F">
    <w:pPr>
      <w:pStyle w:val="Intestazione"/>
      <w:tabs>
        <w:tab w:val="clear" w:pos="4819"/>
        <w:tab w:val="left" w:pos="1665"/>
        <w:tab w:val="left" w:pos="1935"/>
        <w:tab w:val="left" w:pos="3544"/>
      </w:tabs>
      <w:spacing w:before="600" w:after="240"/>
      <w:ind w:right="99"/>
    </w:pPr>
    <w:r>
      <w:rPr>
        <w:noProof/>
      </w:rPr>
      <w:drawing>
        <wp:anchor distT="0" distB="0" distL="114300" distR="114300" simplePos="0" relativeHeight="251663360" behindDoc="0" locked="0" layoutInCell="1" allowOverlap="1">
          <wp:simplePos x="0" y="0"/>
          <wp:positionH relativeFrom="column">
            <wp:posOffset>5168265</wp:posOffset>
          </wp:positionH>
          <wp:positionV relativeFrom="paragraph">
            <wp:posOffset>27305</wp:posOffset>
          </wp:positionV>
          <wp:extent cx="970915" cy="346710"/>
          <wp:effectExtent l="0" t="0" r="635" b="0"/>
          <wp:wrapSquare wrapText="bothSides"/>
          <wp:docPr id="1" name="Immagine 1" descr="alto Healthcare IT-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alto Healthcare IT-0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70915" cy="346710"/>
                  </a:xfrm>
                  <a:prstGeom prst="rect">
                    <a:avLst/>
                  </a:prstGeom>
                  <a:noFill/>
                  <a:ln>
                    <a:noFill/>
                  </a:ln>
                </pic:spPr>
              </pic:pic>
            </a:graphicData>
          </a:graphic>
          <wp14:sizeRelH relativeFrom="page">
            <wp14:pctWidth>0</wp14:pctWidth>
          </wp14:sizeRelH>
          <wp14:sizeRelV relativeFrom="page">
            <wp14:pctHeight>0</wp14:pctHeight>
          </wp14:sizeRelV>
        </wp:anchor>
      </w:drawing>
    </w:r>
    <w:r w:rsidR="00D8396E">
      <w:rPr>
        <w:noProof/>
      </w:rPr>
      <mc:AlternateContent>
        <mc:Choice Requires="wps">
          <w:drawing>
            <wp:anchor distT="0" distB="0" distL="114300" distR="114300" simplePos="0" relativeHeight="251662336" behindDoc="0" locked="0" layoutInCell="1" allowOverlap="1" wp14:anchorId="39649FCD" wp14:editId="64534C18">
              <wp:simplePos x="0" y="0"/>
              <wp:positionH relativeFrom="column">
                <wp:posOffset>-3810</wp:posOffset>
              </wp:positionH>
              <wp:positionV relativeFrom="paragraph">
                <wp:posOffset>527050</wp:posOffset>
              </wp:positionV>
              <wp:extent cx="6080125" cy="15240"/>
              <wp:effectExtent l="0" t="0" r="15875" b="22860"/>
              <wp:wrapNone/>
              <wp:docPr id="9"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80125" cy="152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0" o:spid="_x0000_s1026" type="#_x0000_t32" style="position:absolute;margin-left:-.3pt;margin-top:41.5pt;width:478.75pt;height:1.2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"/>
          </w:pict>
        </mc:Fallback>
      </mc:AlternateContent>
    </w:r>
    <w:r w:rsidR="00D8396E" w:rsidRPr="00D934F8">
      <w:rPr>
        <w:b/>
        <w:i/>
      </w:rPr>
      <w:tab/>
    </w:r>
    <w:r w:rsidR="00D8396E" w:rsidRPr="00D934F8">
      <w:rPr>
        <w:b/>
        <w:i/>
      </w:rPr>
      <w:tab/>
    </w:r>
    <w:r w:rsidR="00D8396E" w:rsidRPr="00D934F8">
      <w:rPr>
        <w:b/>
        <w:i/>
      </w:rPr>
      <w:tab/>
      <w:t xml:space="preserve">RTI </w:t>
    </w:r>
    <w:proofErr w:type="spellStart"/>
    <w:r w:rsidRPr="00E272AB">
      <w:rPr>
        <w:b/>
        <w:i/>
        <w:sz w:val="20"/>
        <w:szCs w:val="20"/>
        <w:lang w:val="en-US"/>
      </w:rPr>
      <w:t>Exprivia</w:t>
    </w:r>
    <w:proofErr w:type="spellEnd"/>
    <w:r w:rsidRPr="00E272AB">
      <w:rPr>
        <w:b/>
        <w:i/>
        <w:sz w:val="20"/>
        <w:szCs w:val="20"/>
        <w:lang w:val="en-US"/>
      </w:rPr>
      <w:t xml:space="preserve"> Healthcare IT</w:t>
    </w:r>
    <w:r w:rsidRPr="00D934F8">
      <w:rPr>
        <w:b/>
        <w:i/>
        <w:sz w:val="20"/>
        <w:szCs w:val="20"/>
      </w:rPr>
      <w:t xml:space="preserve"> </w:t>
    </w:r>
    <w:r w:rsidR="00D8396E" w:rsidRPr="00D934F8">
      <w:rPr>
        <w:b/>
        <w:i/>
      </w:rPr>
      <w:t xml:space="preserve">– </w:t>
    </w:r>
    <w:proofErr w:type="spellStart"/>
    <w:r w:rsidR="00D8396E" w:rsidRPr="00D934F8">
      <w:rPr>
        <w:b/>
        <w:i/>
      </w:rPr>
      <w:t>Almaviva</w:t>
    </w:r>
    <w:proofErr w:type="spellEnd"/>
    <w:r w:rsidR="00D8396E" w:rsidRPr="00D934F8">
      <w:rPr>
        <w:b/>
        <w:i/>
      </w:rPr>
      <w:t xml:space="preserve"> – </w:t>
    </w:r>
    <w:proofErr w:type="spellStart"/>
    <w:r w:rsidR="00D8396E" w:rsidRPr="00D934F8">
      <w:rPr>
        <w:b/>
        <w:i/>
      </w:rPr>
      <w:t>Consis</w:t>
    </w:r>
    <w:proofErr w:type="spellEnd"/>
    <w:r w:rsidR="00D8396E" w:rsidRPr="00D934F8">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63797"/>
    <w:multiLevelType w:val="hybridMultilevel"/>
    <w:tmpl w:val="A5486F2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A965FAE"/>
    <w:multiLevelType w:val="hybridMultilevel"/>
    <w:tmpl w:val="AFB4078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16184104"/>
    <w:multiLevelType w:val="hybridMultilevel"/>
    <w:tmpl w:val="779E5E44"/>
    <w:lvl w:ilvl="0" w:tplc="964E93EE">
      <w:start w:val="1"/>
      <w:numFmt w:val="decimal"/>
      <w:lvlText w:val="%1)"/>
      <w:lvlJc w:val="left"/>
      <w:pPr>
        <w:ind w:left="420" w:hanging="360"/>
      </w:pPr>
      <w:rPr>
        <w:rFonts w:hint="default"/>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3">
    <w:nsid w:val="177B0029"/>
    <w:multiLevelType w:val="multilevel"/>
    <w:tmpl w:val="7AAEF8A4"/>
    <w:lvl w:ilvl="0">
      <w:start w:val="1"/>
      <w:numFmt w:val="bullet"/>
      <w:lvlText w:val=""/>
      <w:lvlJc w:val="left"/>
      <w:pPr>
        <w:tabs>
          <w:tab w:val="num" w:pos="1077"/>
        </w:tabs>
        <w:ind w:left="1077" w:hanging="360"/>
      </w:pPr>
      <w:rPr>
        <w:rFonts w:ascii="Symbol" w:hAnsi="Symbol"/>
      </w:rPr>
    </w:lvl>
    <w:lvl w:ilvl="1">
      <w:start w:val="1"/>
      <w:numFmt w:val="bullet"/>
      <w:lvlText w:val="o"/>
      <w:lvlJc w:val="left"/>
      <w:pPr>
        <w:tabs>
          <w:tab w:val="num" w:pos="1797"/>
        </w:tabs>
        <w:ind w:left="1797" w:hanging="360"/>
      </w:pPr>
      <w:rPr>
        <w:rFonts w:ascii="Courier New" w:hAnsi="Courier New" w:cs="Courier New" w:hint="default"/>
      </w:rPr>
    </w:lvl>
    <w:lvl w:ilvl="2">
      <w:start w:val="1"/>
      <w:numFmt w:val="bullet"/>
      <w:lvlText w:val=""/>
      <w:lvlJc w:val="left"/>
      <w:pPr>
        <w:tabs>
          <w:tab w:val="num" w:pos="2517"/>
        </w:tabs>
        <w:ind w:left="2517" w:hanging="360"/>
      </w:pPr>
      <w:rPr>
        <w:rFonts w:ascii="Wingdings" w:hAnsi="Wingdings" w:hint="default"/>
      </w:rPr>
    </w:lvl>
    <w:lvl w:ilvl="3">
      <w:start w:val="1"/>
      <w:numFmt w:val="bullet"/>
      <w:lvlText w:val=""/>
      <w:lvlJc w:val="left"/>
      <w:pPr>
        <w:tabs>
          <w:tab w:val="num" w:pos="3237"/>
        </w:tabs>
        <w:ind w:left="3237" w:hanging="360"/>
      </w:pPr>
      <w:rPr>
        <w:rFonts w:ascii="Symbol" w:hAnsi="Symbol" w:hint="default"/>
      </w:rPr>
    </w:lvl>
    <w:lvl w:ilvl="4">
      <w:start w:val="1"/>
      <w:numFmt w:val="bullet"/>
      <w:lvlText w:val="o"/>
      <w:lvlJc w:val="left"/>
      <w:pPr>
        <w:tabs>
          <w:tab w:val="num" w:pos="3957"/>
        </w:tabs>
        <w:ind w:left="3957" w:hanging="360"/>
      </w:pPr>
      <w:rPr>
        <w:rFonts w:ascii="Courier New" w:hAnsi="Courier New" w:cs="Courier New" w:hint="default"/>
      </w:rPr>
    </w:lvl>
    <w:lvl w:ilvl="5">
      <w:start w:val="1"/>
      <w:numFmt w:val="bullet"/>
      <w:lvlText w:val=""/>
      <w:lvlJc w:val="left"/>
      <w:pPr>
        <w:tabs>
          <w:tab w:val="num" w:pos="4677"/>
        </w:tabs>
        <w:ind w:left="4677" w:hanging="360"/>
      </w:pPr>
      <w:rPr>
        <w:rFonts w:ascii="Wingdings" w:hAnsi="Wingdings" w:hint="default"/>
      </w:rPr>
    </w:lvl>
    <w:lvl w:ilvl="6">
      <w:start w:val="1"/>
      <w:numFmt w:val="bullet"/>
      <w:lvlText w:val=""/>
      <w:lvlJc w:val="left"/>
      <w:pPr>
        <w:tabs>
          <w:tab w:val="num" w:pos="5397"/>
        </w:tabs>
        <w:ind w:left="5397" w:hanging="360"/>
      </w:pPr>
      <w:rPr>
        <w:rFonts w:ascii="Symbol" w:hAnsi="Symbol" w:hint="default"/>
      </w:rPr>
    </w:lvl>
    <w:lvl w:ilvl="7">
      <w:start w:val="1"/>
      <w:numFmt w:val="bullet"/>
      <w:lvlText w:val="o"/>
      <w:lvlJc w:val="left"/>
      <w:pPr>
        <w:tabs>
          <w:tab w:val="num" w:pos="6117"/>
        </w:tabs>
        <w:ind w:left="6117" w:hanging="360"/>
      </w:pPr>
      <w:rPr>
        <w:rFonts w:ascii="Courier New" w:hAnsi="Courier New" w:cs="Courier New" w:hint="default"/>
      </w:rPr>
    </w:lvl>
    <w:lvl w:ilvl="8">
      <w:start w:val="1"/>
      <w:numFmt w:val="bullet"/>
      <w:lvlText w:val=""/>
      <w:lvlJc w:val="left"/>
      <w:pPr>
        <w:tabs>
          <w:tab w:val="num" w:pos="6837"/>
        </w:tabs>
        <w:ind w:left="6837" w:hanging="360"/>
      </w:pPr>
      <w:rPr>
        <w:rFonts w:ascii="Wingdings" w:hAnsi="Wingdings" w:hint="default"/>
      </w:rPr>
    </w:lvl>
  </w:abstractNum>
  <w:abstractNum w:abstractNumId="4">
    <w:nsid w:val="1F583207"/>
    <w:multiLevelType w:val="hybridMultilevel"/>
    <w:tmpl w:val="E05EF9DC"/>
    <w:lvl w:ilvl="0" w:tplc="F5C66D2A">
      <w:start w:val="1"/>
      <w:numFmt w:val="bullet"/>
      <w:lvlText w:val=""/>
      <w:lvlJc w:val="left"/>
      <w:pPr>
        <w:tabs>
          <w:tab w:val="num" w:pos="357"/>
        </w:tabs>
        <w:ind w:left="567" w:hanging="207"/>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3204785B"/>
    <w:multiLevelType w:val="hybridMultilevel"/>
    <w:tmpl w:val="309C4020"/>
    <w:lvl w:ilvl="0" w:tplc="F5C66D2A">
      <w:start w:val="1"/>
      <w:numFmt w:val="bullet"/>
      <w:lvlText w:val=""/>
      <w:lvlJc w:val="left"/>
      <w:pPr>
        <w:tabs>
          <w:tab w:val="num" w:pos="357"/>
        </w:tabs>
        <w:ind w:left="567" w:hanging="207"/>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38A66E67"/>
    <w:multiLevelType w:val="hybridMultilevel"/>
    <w:tmpl w:val="86A28FBA"/>
    <w:lvl w:ilvl="0" w:tplc="F5C66D2A">
      <w:start w:val="1"/>
      <w:numFmt w:val="bullet"/>
      <w:lvlText w:val=""/>
      <w:lvlJc w:val="left"/>
      <w:pPr>
        <w:tabs>
          <w:tab w:val="num" w:pos="357"/>
        </w:tabs>
        <w:ind w:left="567" w:hanging="207"/>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3EB033A3"/>
    <w:multiLevelType w:val="singleLevel"/>
    <w:tmpl w:val="6C740A3A"/>
    <w:lvl w:ilvl="0">
      <w:start w:val="1"/>
      <w:numFmt w:val="bullet"/>
      <w:lvlText w:val=""/>
      <w:lvlJc w:val="left"/>
      <w:pPr>
        <w:tabs>
          <w:tab w:val="num" w:pos="360"/>
        </w:tabs>
        <w:ind w:left="360" w:hanging="360"/>
      </w:pPr>
      <w:rPr>
        <w:rFonts w:ascii="Symbol" w:hAnsi="Symbol" w:hint="default"/>
      </w:rPr>
    </w:lvl>
  </w:abstractNum>
  <w:abstractNum w:abstractNumId="8">
    <w:nsid w:val="40DD22F6"/>
    <w:multiLevelType w:val="hybridMultilevel"/>
    <w:tmpl w:val="017417A2"/>
    <w:lvl w:ilvl="0" w:tplc="F5C66D2A">
      <w:start w:val="1"/>
      <w:numFmt w:val="bullet"/>
      <w:lvlText w:val=""/>
      <w:lvlJc w:val="left"/>
      <w:pPr>
        <w:tabs>
          <w:tab w:val="num" w:pos="330"/>
        </w:tabs>
        <w:ind w:left="540" w:hanging="207"/>
      </w:pPr>
      <w:rPr>
        <w:rFonts w:ascii="Wingdings" w:hAnsi="Wingdings" w:hint="default"/>
      </w:rPr>
    </w:lvl>
    <w:lvl w:ilvl="1" w:tplc="04100003" w:tentative="1">
      <w:start w:val="1"/>
      <w:numFmt w:val="bullet"/>
      <w:lvlText w:val="o"/>
      <w:lvlJc w:val="left"/>
      <w:pPr>
        <w:tabs>
          <w:tab w:val="num" w:pos="1413"/>
        </w:tabs>
        <w:ind w:left="1413" w:hanging="360"/>
      </w:pPr>
      <w:rPr>
        <w:rFonts w:ascii="Courier New" w:hAnsi="Courier New" w:cs="Courier New" w:hint="default"/>
      </w:rPr>
    </w:lvl>
    <w:lvl w:ilvl="2" w:tplc="04100005" w:tentative="1">
      <w:start w:val="1"/>
      <w:numFmt w:val="bullet"/>
      <w:lvlText w:val=""/>
      <w:lvlJc w:val="left"/>
      <w:pPr>
        <w:tabs>
          <w:tab w:val="num" w:pos="2133"/>
        </w:tabs>
        <w:ind w:left="2133" w:hanging="360"/>
      </w:pPr>
      <w:rPr>
        <w:rFonts w:ascii="Wingdings" w:hAnsi="Wingdings" w:hint="default"/>
      </w:rPr>
    </w:lvl>
    <w:lvl w:ilvl="3" w:tplc="04100001" w:tentative="1">
      <w:start w:val="1"/>
      <w:numFmt w:val="bullet"/>
      <w:lvlText w:val=""/>
      <w:lvlJc w:val="left"/>
      <w:pPr>
        <w:tabs>
          <w:tab w:val="num" w:pos="2853"/>
        </w:tabs>
        <w:ind w:left="2853" w:hanging="360"/>
      </w:pPr>
      <w:rPr>
        <w:rFonts w:ascii="Symbol" w:hAnsi="Symbol" w:hint="default"/>
      </w:rPr>
    </w:lvl>
    <w:lvl w:ilvl="4" w:tplc="04100003" w:tentative="1">
      <w:start w:val="1"/>
      <w:numFmt w:val="bullet"/>
      <w:lvlText w:val="o"/>
      <w:lvlJc w:val="left"/>
      <w:pPr>
        <w:tabs>
          <w:tab w:val="num" w:pos="3573"/>
        </w:tabs>
        <w:ind w:left="3573" w:hanging="360"/>
      </w:pPr>
      <w:rPr>
        <w:rFonts w:ascii="Courier New" w:hAnsi="Courier New" w:cs="Courier New" w:hint="default"/>
      </w:rPr>
    </w:lvl>
    <w:lvl w:ilvl="5" w:tplc="04100005" w:tentative="1">
      <w:start w:val="1"/>
      <w:numFmt w:val="bullet"/>
      <w:lvlText w:val=""/>
      <w:lvlJc w:val="left"/>
      <w:pPr>
        <w:tabs>
          <w:tab w:val="num" w:pos="4293"/>
        </w:tabs>
        <w:ind w:left="4293" w:hanging="360"/>
      </w:pPr>
      <w:rPr>
        <w:rFonts w:ascii="Wingdings" w:hAnsi="Wingdings" w:hint="default"/>
      </w:rPr>
    </w:lvl>
    <w:lvl w:ilvl="6" w:tplc="04100001" w:tentative="1">
      <w:start w:val="1"/>
      <w:numFmt w:val="bullet"/>
      <w:lvlText w:val=""/>
      <w:lvlJc w:val="left"/>
      <w:pPr>
        <w:tabs>
          <w:tab w:val="num" w:pos="5013"/>
        </w:tabs>
        <w:ind w:left="5013" w:hanging="360"/>
      </w:pPr>
      <w:rPr>
        <w:rFonts w:ascii="Symbol" w:hAnsi="Symbol" w:hint="default"/>
      </w:rPr>
    </w:lvl>
    <w:lvl w:ilvl="7" w:tplc="04100003" w:tentative="1">
      <w:start w:val="1"/>
      <w:numFmt w:val="bullet"/>
      <w:lvlText w:val="o"/>
      <w:lvlJc w:val="left"/>
      <w:pPr>
        <w:tabs>
          <w:tab w:val="num" w:pos="5733"/>
        </w:tabs>
        <w:ind w:left="5733" w:hanging="360"/>
      </w:pPr>
      <w:rPr>
        <w:rFonts w:ascii="Courier New" w:hAnsi="Courier New" w:cs="Courier New" w:hint="default"/>
      </w:rPr>
    </w:lvl>
    <w:lvl w:ilvl="8" w:tplc="04100005" w:tentative="1">
      <w:start w:val="1"/>
      <w:numFmt w:val="bullet"/>
      <w:lvlText w:val=""/>
      <w:lvlJc w:val="left"/>
      <w:pPr>
        <w:tabs>
          <w:tab w:val="num" w:pos="6453"/>
        </w:tabs>
        <w:ind w:left="6453" w:hanging="360"/>
      </w:pPr>
      <w:rPr>
        <w:rFonts w:ascii="Wingdings" w:hAnsi="Wingdings" w:hint="default"/>
      </w:rPr>
    </w:lvl>
  </w:abstractNum>
  <w:abstractNum w:abstractNumId="9">
    <w:nsid w:val="428B11C1"/>
    <w:multiLevelType w:val="hybridMultilevel"/>
    <w:tmpl w:val="96E2C3BC"/>
    <w:lvl w:ilvl="0" w:tplc="F5C66D2A">
      <w:start w:val="1"/>
      <w:numFmt w:val="bullet"/>
      <w:lvlText w:val=""/>
      <w:lvlJc w:val="left"/>
      <w:pPr>
        <w:tabs>
          <w:tab w:val="num" w:pos="357"/>
        </w:tabs>
        <w:ind w:left="567" w:hanging="207"/>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45C26663"/>
    <w:multiLevelType w:val="hybridMultilevel"/>
    <w:tmpl w:val="81144AA6"/>
    <w:lvl w:ilvl="0" w:tplc="F5C66D2A">
      <w:start w:val="1"/>
      <w:numFmt w:val="bullet"/>
      <w:lvlText w:val=""/>
      <w:lvlJc w:val="left"/>
      <w:pPr>
        <w:tabs>
          <w:tab w:val="num" w:pos="357"/>
        </w:tabs>
        <w:ind w:left="567" w:hanging="207"/>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45D12ED9"/>
    <w:multiLevelType w:val="multilevel"/>
    <w:tmpl w:val="31FC0C78"/>
    <w:lvl w:ilvl="0">
      <w:start w:val="1"/>
      <w:numFmt w:val="bullet"/>
      <w:lvlText w:val=""/>
      <w:lvlJc w:val="left"/>
      <w:pPr>
        <w:tabs>
          <w:tab w:val="num" w:pos="357"/>
        </w:tabs>
        <w:ind w:left="567" w:hanging="207"/>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47D869B5"/>
    <w:multiLevelType w:val="hybridMultilevel"/>
    <w:tmpl w:val="2B8AC340"/>
    <w:lvl w:ilvl="0" w:tplc="FFFFFFFF">
      <w:start w:val="1"/>
      <w:numFmt w:val="bullet"/>
      <w:lvlText w:val=""/>
      <w:lvlJc w:val="left"/>
      <w:pPr>
        <w:tabs>
          <w:tab w:val="num" w:pos="360"/>
        </w:tabs>
        <w:ind w:left="360" w:hanging="360"/>
      </w:pPr>
      <w:rPr>
        <w:rFonts w:ascii="Symbol" w:hAnsi="Symbol" w:hint="default"/>
        <w:sz w:val="20"/>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3">
    <w:nsid w:val="4A4A2D24"/>
    <w:multiLevelType w:val="multilevel"/>
    <w:tmpl w:val="7AAEF8A4"/>
    <w:lvl w:ilvl="0">
      <w:start w:val="1"/>
      <w:numFmt w:val="bullet"/>
      <w:lvlText w:val=""/>
      <w:lvlJc w:val="left"/>
      <w:pPr>
        <w:tabs>
          <w:tab w:val="num" w:pos="1077"/>
        </w:tabs>
        <w:ind w:left="1077" w:hanging="360"/>
      </w:pPr>
      <w:rPr>
        <w:rFonts w:ascii="Symbol" w:hAnsi="Symbol"/>
      </w:rPr>
    </w:lvl>
    <w:lvl w:ilvl="1">
      <w:start w:val="1"/>
      <w:numFmt w:val="bullet"/>
      <w:lvlText w:val="o"/>
      <w:lvlJc w:val="left"/>
      <w:pPr>
        <w:tabs>
          <w:tab w:val="num" w:pos="1797"/>
        </w:tabs>
        <w:ind w:left="1797" w:hanging="360"/>
      </w:pPr>
      <w:rPr>
        <w:rFonts w:ascii="Courier New" w:hAnsi="Courier New" w:cs="Courier New" w:hint="default"/>
      </w:rPr>
    </w:lvl>
    <w:lvl w:ilvl="2">
      <w:start w:val="1"/>
      <w:numFmt w:val="bullet"/>
      <w:lvlText w:val=""/>
      <w:lvlJc w:val="left"/>
      <w:pPr>
        <w:tabs>
          <w:tab w:val="num" w:pos="2517"/>
        </w:tabs>
        <w:ind w:left="2517" w:hanging="360"/>
      </w:pPr>
      <w:rPr>
        <w:rFonts w:ascii="Wingdings" w:hAnsi="Wingdings" w:hint="default"/>
      </w:rPr>
    </w:lvl>
    <w:lvl w:ilvl="3">
      <w:start w:val="1"/>
      <w:numFmt w:val="bullet"/>
      <w:lvlText w:val=""/>
      <w:lvlJc w:val="left"/>
      <w:pPr>
        <w:tabs>
          <w:tab w:val="num" w:pos="3237"/>
        </w:tabs>
        <w:ind w:left="3237" w:hanging="360"/>
      </w:pPr>
      <w:rPr>
        <w:rFonts w:ascii="Symbol" w:hAnsi="Symbol" w:hint="default"/>
      </w:rPr>
    </w:lvl>
    <w:lvl w:ilvl="4">
      <w:start w:val="1"/>
      <w:numFmt w:val="bullet"/>
      <w:lvlText w:val="o"/>
      <w:lvlJc w:val="left"/>
      <w:pPr>
        <w:tabs>
          <w:tab w:val="num" w:pos="3957"/>
        </w:tabs>
        <w:ind w:left="3957" w:hanging="360"/>
      </w:pPr>
      <w:rPr>
        <w:rFonts w:ascii="Courier New" w:hAnsi="Courier New" w:cs="Courier New" w:hint="default"/>
      </w:rPr>
    </w:lvl>
    <w:lvl w:ilvl="5">
      <w:start w:val="1"/>
      <w:numFmt w:val="bullet"/>
      <w:lvlText w:val=""/>
      <w:lvlJc w:val="left"/>
      <w:pPr>
        <w:tabs>
          <w:tab w:val="num" w:pos="4677"/>
        </w:tabs>
        <w:ind w:left="4677" w:hanging="360"/>
      </w:pPr>
      <w:rPr>
        <w:rFonts w:ascii="Wingdings" w:hAnsi="Wingdings" w:hint="default"/>
      </w:rPr>
    </w:lvl>
    <w:lvl w:ilvl="6">
      <w:start w:val="1"/>
      <w:numFmt w:val="bullet"/>
      <w:lvlText w:val=""/>
      <w:lvlJc w:val="left"/>
      <w:pPr>
        <w:tabs>
          <w:tab w:val="num" w:pos="5397"/>
        </w:tabs>
        <w:ind w:left="5397" w:hanging="360"/>
      </w:pPr>
      <w:rPr>
        <w:rFonts w:ascii="Symbol" w:hAnsi="Symbol" w:hint="default"/>
      </w:rPr>
    </w:lvl>
    <w:lvl w:ilvl="7">
      <w:start w:val="1"/>
      <w:numFmt w:val="bullet"/>
      <w:lvlText w:val="o"/>
      <w:lvlJc w:val="left"/>
      <w:pPr>
        <w:tabs>
          <w:tab w:val="num" w:pos="6117"/>
        </w:tabs>
        <w:ind w:left="6117" w:hanging="360"/>
      </w:pPr>
      <w:rPr>
        <w:rFonts w:ascii="Courier New" w:hAnsi="Courier New" w:cs="Courier New" w:hint="default"/>
      </w:rPr>
    </w:lvl>
    <w:lvl w:ilvl="8">
      <w:start w:val="1"/>
      <w:numFmt w:val="bullet"/>
      <w:lvlText w:val=""/>
      <w:lvlJc w:val="left"/>
      <w:pPr>
        <w:tabs>
          <w:tab w:val="num" w:pos="6837"/>
        </w:tabs>
        <w:ind w:left="6837" w:hanging="360"/>
      </w:pPr>
      <w:rPr>
        <w:rFonts w:ascii="Wingdings" w:hAnsi="Wingdings" w:hint="default"/>
      </w:rPr>
    </w:lvl>
  </w:abstractNum>
  <w:abstractNum w:abstractNumId="14">
    <w:nsid w:val="4E031C59"/>
    <w:multiLevelType w:val="hybridMultilevel"/>
    <w:tmpl w:val="8410EC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511E389D"/>
    <w:multiLevelType w:val="hybridMultilevel"/>
    <w:tmpl w:val="53101CF6"/>
    <w:lvl w:ilvl="0" w:tplc="0410000F">
      <w:start w:val="1"/>
      <w:numFmt w:val="decimal"/>
      <w:lvlText w:val="%1."/>
      <w:lvlJc w:val="left"/>
      <w:pPr>
        <w:tabs>
          <w:tab w:val="num" w:pos="693"/>
        </w:tabs>
        <w:ind w:left="693" w:hanging="360"/>
      </w:pPr>
      <w:rPr>
        <w:rFonts w:hint="default"/>
      </w:rPr>
    </w:lvl>
    <w:lvl w:ilvl="1" w:tplc="04100003" w:tentative="1">
      <w:start w:val="1"/>
      <w:numFmt w:val="bullet"/>
      <w:lvlText w:val="o"/>
      <w:lvlJc w:val="left"/>
      <w:pPr>
        <w:tabs>
          <w:tab w:val="num" w:pos="1413"/>
        </w:tabs>
        <w:ind w:left="1413" w:hanging="360"/>
      </w:pPr>
      <w:rPr>
        <w:rFonts w:ascii="Courier New" w:hAnsi="Courier New" w:cs="Courier New" w:hint="default"/>
      </w:rPr>
    </w:lvl>
    <w:lvl w:ilvl="2" w:tplc="04100005" w:tentative="1">
      <w:start w:val="1"/>
      <w:numFmt w:val="bullet"/>
      <w:lvlText w:val=""/>
      <w:lvlJc w:val="left"/>
      <w:pPr>
        <w:tabs>
          <w:tab w:val="num" w:pos="2133"/>
        </w:tabs>
        <w:ind w:left="2133" w:hanging="360"/>
      </w:pPr>
      <w:rPr>
        <w:rFonts w:ascii="Wingdings" w:hAnsi="Wingdings" w:hint="default"/>
      </w:rPr>
    </w:lvl>
    <w:lvl w:ilvl="3" w:tplc="04100001" w:tentative="1">
      <w:start w:val="1"/>
      <w:numFmt w:val="bullet"/>
      <w:lvlText w:val=""/>
      <w:lvlJc w:val="left"/>
      <w:pPr>
        <w:tabs>
          <w:tab w:val="num" w:pos="2853"/>
        </w:tabs>
        <w:ind w:left="2853" w:hanging="360"/>
      </w:pPr>
      <w:rPr>
        <w:rFonts w:ascii="Symbol" w:hAnsi="Symbol" w:hint="default"/>
      </w:rPr>
    </w:lvl>
    <w:lvl w:ilvl="4" w:tplc="04100003" w:tentative="1">
      <w:start w:val="1"/>
      <w:numFmt w:val="bullet"/>
      <w:lvlText w:val="o"/>
      <w:lvlJc w:val="left"/>
      <w:pPr>
        <w:tabs>
          <w:tab w:val="num" w:pos="3573"/>
        </w:tabs>
        <w:ind w:left="3573" w:hanging="360"/>
      </w:pPr>
      <w:rPr>
        <w:rFonts w:ascii="Courier New" w:hAnsi="Courier New" w:cs="Courier New" w:hint="default"/>
      </w:rPr>
    </w:lvl>
    <w:lvl w:ilvl="5" w:tplc="04100005" w:tentative="1">
      <w:start w:val="1"/>
      <w:numFmt w:val="bullet"/>
      <w:lvlText w:val=""/>
      <w:lvlJc w:val="left"/>
      <w:pPr>
        <w:tabs>
          <w:tab w:val="num" w:pos="4293"/>
        </w:tabs>
        <w:ind w:left="4293" w:hanging="360"/>
      </w:pPr>
      <w:rPr>
        <w:rFonts w:ascii="Wingdings" w:hAnsi="Wingdings" w:hint="default"/>
      </w:rPr>
    </w:lvl>
    <w:lvl w:ilvl="6" w:tplc="04100001" w:tentative="1">
      <w:start w:val="1"/>
      <w:numFmt w:val="bullet"/>
      <w:lvlText w:val=""/>
      <w:lvlJc w:val="left"/>
      <w:pPr>
        <w:tabs>
          <w:tab w:val="num" w:pos="5013"/>
        </w:tabs>
        <w:ind w:left="5013" w:hanging="360"/>
      </w:pPr>
      <w:rPr>
        <w:rFonts w:ascii="Symbol" w:hAnsi="Symbol" w:hint="default"/>
      </w:rPr>
    </w:lvl>
    <w:lvl w:ilvl="7" w:tplc="04100003" w:tentative="1">
      <w:start w:val="1"/>
      <w:numFmt w:val="bullet"/>
      <w:lvlText w:val="o"/>
      <w:lvlJc w:val="left"/>
      <w:pPr>
        <w:tabs>
          <w:tab w:val="num" w:pos="5733"/>
        </w:tabs>
        <w:ind w:left="5733" w:hanging="360"/>
      </w:pPr>
      <w:rPr>
        <w:rFonts w:ascii="Courier New" w:hAnsi="Courier New" w:cs="Courier New" w:hint="default"/>
      </w:rPr>
    </w:lvl>
    <w:lvl w:ilvl="8" w:tplc="04100005" w:tentative="1">
      <w:start w:val="1"/>
      <w:numFmt w:val="bullet"/>
      <w:lvlText w:val=""/>
      <w:lvlJc w:val="left"/>
      <w:pPr>
        <w:tabs>
          <w:tab w:val="num" w:pos="6453"/>
        </w:tabs>
        <w:ind w:left="6453" w:hanging="360"/>
      </w:pPr>
      <w:rPr>
        <w:rFonts w:ascii="Wingdings" w:hAnsi="Wingdings" w:hint="default"/>
      </w:rPr>
    </w:lvl>
  </w:abstractNum>
  <w:abstractNum w:abstractNumId="16">
    <w:nsid w:val="51920870"/>
    <w:multiLevelType w:val="hybridMultilevel"/>
    <w:tmpl w:val="C2445416"/>
    <w:lvl w:ilvl="0" w:tplc="F5C66D2A">
      <w:start w:val="1"/>
      <w:numFmt w:val="bullet"/>
      <w:lvlText w:val=""/>
      <w:lvlJc w:val="left"/>
      <w:pPr>
        <w:tabs>
          <w:tab w:val="num" w:pos="357"/>
        </w:tabs>
        <w:ind w:left="567" w:hanging="207"/>
      </w:pPr>
      <w:rPr>
        <w:rFonts w:ascii="Wingdings" w:hAnsi="Wingdings"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nsid w:val="53332285"/>
    <w:multiLevelType w:val="hybridMultilevel"/>
    <w:tmpl w:val="E586C098"/>
    <w:lvl w:ilvl="0" w:tplc="F5C66D2A">
      <w:start w:val="1"/>
      <w:numFmt w:val="bullet"/>
      <w:lvlText w:val=""/>
      <w:lvlJc w:val="left"/>
      <w:pPr>
        <w:tabs>
          <w:tab w:val="num" w:pos="357"/>
        </w:tabs>
        <w:ind w:left="567" w:hanging="207"/>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nsid w:val="570B7BB4"/>
    <w:multiLevelType w:val="multilevel"/>
    <w:tmpl w:val="0A408E7A"/>
    <w:lvl w:ilvl="0">
      <w:start w:val="1"/>
      <w:numFmt w:val="bullet"/>
      <w:lvlText w:val=""/>
      <w:lvlJc w:val="left"/>
      <w:pPr>
        <w:tabs>
          <w:tab w:val="num" w:pos="1077"/>
        </w:tabs>
        <w:ind w:left="1077" w:hanging="360"/>
      </w:pPr>
      <w:rPr>
        <w:rFonts w:ascii="Symbol" w:hAnsi="Symbol" w:hint="default"/>
      </w:rPr>
    </w:lvl>
    <w:lvl w:ilvl="1">
      <w:start w:val="1"/>
      <w:numFmt w:val="bullet"/>
      <w:lvlText w:val="o"/>
      <w:lvlJc w:val="left"/>
      <w:pPr>
        <w:tabs>
          <w:tab w:val="num" w:pos="1797"/>
        </w:tabs>
        <w:ind w:left="1797" w:hanging="360"/>
      </w:pPr>
      <w:rPr>
        <w:rFonts w:ascii="Courier New" w:hAnsi="Courier New" w:cs="Courier New" w:hint="default"/>
      </w:rPr>
    </w:lvl>
    <w:lvl w:ilvl="2">
      <w:start w:val="1"/>
      <w:numFmt w:val="bullet"/>
      <w:lvlText w:val=""/>
      <w:lvlJc w:val="left"/>
      <w:pPr>
        <w:tabs>
          <w:tab w:val="num" w:pos="2517"/>
        </w:tabs>
        <w:ind w:left="2517" w:hanging="360"/>
      </w:pPr>
      <w:rPr>
        <w:rFonts w:ascii="Wingdings" w:hAnsi="Wingdings" w:hint="default"/>
      </w:rPr>
    </w:lvl>
    <w:lvl w:ilvl="3">
      <w:start w:val="1"/>
      <w:numFmt w:val="bullet"/>
      <w:lvlText w:val=""/>
      <w:lvlJc w:val="left"/>
      <w:pPr>
        <w:tabs>
          <w:tab w:val="num" w:pos="3237"/>
        </w:tabs>
        <w:ind w:left="3237" w:hanging="360"/>
      </w:pPr>
      <w:rPr>
        <w:rFonts w:ascii="Symbol" w:hAnsi="Symbol" w:hint="default"/>
      </w:rPr>
    </w:lvl>
    <w:lvl w:ilvl="4">
      <w:start w:val="1"/>
      <w:numFmt w:val="bullet"/>
      <w:lvlText w:val="o"/>
      <w:lvlJc w:val="left"/>
      <w:pPr>
        <w:tabs>
          <w:tab w:val="num" w:pos="3957"/>
        </w:tabs>
        <w:ind w:left="3957" w:hanging="360"/>
      </w:pPr>
      <w:rPr>
        <w:rFonts w:ascii="Courier New" w:hAnsi="Courier New" w:cs="Courier New" w:hint="default"/>
      </w:rPr>
    </w:lvl>
    <w:lvl w:ilvl="5">
      <w:start w:val="1"/>
      <w:numFmt w:val="bullet"/>
      <w:lvlText w:val=""/>
      <w:lvlJc w:val="left"/>
      <w:pPr>
        <w:tabs>
          <w:tab w:val="num" w:pos="4677"/>
        </w:tabs>
        <w:ind w:left="4677" w:hanging="360"/>
      </w:pPr>
      <w:rPr>
        <w:rFonts w:ascii="Wingdings" w:hAnsi="Wingdings" w:hint="default"/>
      </w:rPr>
    </w:lvl>
    <w:lvl w:ilvl="6">
      <w:start w:val="1"/>
      <w:numFmt w:val="bullet"/>
      <w:lvlText w:val=""/>
      <w:lvlJc w:val="left"/>
      <w:pPr>
        <w:tabs>
          <w:tab w:val="num" w:pos="5397"/>
        </w:tabs>
        <w:ind w:left="5397" w:hanging="360"/>
      </w:pPr>
      <w:rPr>
        <w:rFonts w:ascii="Symbol" w:hAnsi="Symbol" w:hint="default"/>
      </w:rPr>
    </w:lvl>
    <w:lvl w:ilvl="7">
      <w:start w:val="1"/>
      <w:numFmt w:val="bullet"/>
      <w:lvlText w:val="o"/>
      <w:lvlJc w:val="left"/>
      <w:pPr>
        <w:tabs>
          <w:tab w:val="num" w:pos="6117"/>
        </w:tabs>
        <w:ind w:left="6117" w:hanging="360"/>
      </w:pPr>
      <w:rPr>
        <w:rFonts w:ascii="Courier New" w:hAnsi="Courier New" w:cs="Courier New" w:hint="default"/>
      </w:rPr>
    </w:lvl>
    <w:lvl w:ilvl="8">
      <w:start w:val="1"/>
      <w:numFmt w:val="bullet"/>
      <w:lvlText w:val=""/>
      <w:lvlJc w:val="left"/>
      <w:pPr>
        <w:tabs>
          <w:tab w:val="num" w:pos="6837"/>
        </w:tabs>
        <w:ind w:left="6837" w:hanging="360"/>
      </w:pPr>
      <w:rPr>
        <w:rFonts w:ascii="Wingdings" w:hAnsi="Wingdings" w:hint="default"/>
      </w:rPr>
    </w:lvl>
  </w:abstractNum>
  <w:abstractNum w:abstractNumId="19">
    <w:nsid w:val="5F7730EE"/>
    <w:multiLevelType w:val="hybridMultilevel"/>
    <w:tmpl w:val="AFFE27B6"/>
    <w:lvl w:ilvl="0" w:tplc="461E804E">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nsid w:val="603F2D89"/>
    <w:multiLevelType w:val="hybridMultilevel"/>
    <w:tmpl w:val="51B0422A"/>
    <w:lvl w:ilvl="0" w:tplc="F5C66D2A">
      <w:start w:val="1"/>
      <w:numFmt w:val="bullet"/>
      <w:lvlText w:val=""/>
      <w:lvlJc w:val="left"/>
      <w:pPr>
        <w:tabs>
          <w:tab w:val="num" w:pos="357"/>
        </w:tabs>
        <w:ind w:left="567" w:hanging="207"/>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nsid w:val="60C52D41"/>
    <w:multiLevelType w:val="hybridMultilevel"/>
    <w:tmpl w:val="C408E8DE"/>
    <w:lvl w:ilvl="0" w:tplc="F5C66D2A">
      <w:start w:val="1"/>
      <w:numFmt w:val="bullet"/>
      <w:lvlText w:val=""/>
      <w:lvlJc w:val="left"/>
      <w:pPr>
        <w:tabs>
          <w:tab w:val="num" w:pos="357"/>
        </w:tabs>
        <w:ind w:left="567" w:hanging="207"/>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nsid w:val="61373582"/>
    <w:multiLevelType w:val="hybridMultilevel"/>
    <w:tmpl w:val="FF7AAF20"/>
    <w:lvl w:ilvl="0" w:tplc="461E804E">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nsid w:val="64B70226"/>
    <w:multiLevelType w:val="hybridMultilevel"/>
    <w:tmpl w:val="353E0758"/>
    <w:lvl w:ilvl="0" w:tplc="F5C66D2A">
      <w:start w:val="1"/>
      <w:numFmt w:val="bullet"/>
      <w:lvlText w:val=""/>
      <w:lvlJc w:val="left"/>
      <w:pPr>
        <w:tabs>
          <w:tab w:val="num" w:pos="357"/>
        </w:tabs>
        <w:ind w:left="567" w:hanging="207"/>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nsid w:val="6A145CE5"/>
    <w:multiLevelType w:val="hybridMultilevel"/>
    <w:tmpl w:val="F40AD1AE"/>
    <w:lvl w:ilvl="0" w:tplc="F5C66D2A">
      <w:start w:val="1"/>
      <w:numFmt w:val="bullet"/>
      <w:lvlText w:val=""/>
      <w:lvlJc w:val="left"/>
      <w:pPr>
        <w:tabs>
          <w:tab w:val="num" w:pos="330"/>
        </w:tabs>
        <w:ind w:left="540" w:hanging="207"/>
      </w:pPr>
      <w:rPr>
        <w:rFonts w:ascii="Wingdings" w:hAnsi="Wingdings" w:hint="default"/>
      </w:rPr>
    </w:lvl>
    <w:lvl w:ilvl="1" w:tplc="04100003" w:tentative="1">
      <w:start w:val="1"/>
      <w:numFmt w:val="bullet"/>
      <w:lvlText w:val="o"/>
      <w:lvlJc w:val="left"/>
      <w:pPr>
        <w:tabs>
          <w:tab w:val="num" w:pos="1413"/>
        </w:tabs>
        <w:ind w:left="1413" w:hanging="360"/>
      </w:pPr>
      <w:rPr>
        <w:rFonts w:ascii="Courier New" w:hAnsi="Courier New" w:cs="Courier New" w:hint="default"/>
      </w:rPr>
    </w:lvl>
    <w:lvl w:ilvl="2" w:tplc="04100005" w:tentative="1">
      <w:start w:val="1"/>
      <w:numFmt w:val="bullet"/>
      <w:lvlText w:val=""/>
      <w:lvlJc w:val="left"/>
      <w:pPr>
        <w:tabs>
          <w:tab w:val="num" w:pos="2133"/>
        </w:tabs>
        <w:ind w:left="2133" w:hanging="360"/>
      </w:pPr>
      <w:rPr>
        <w:rFonts w:ascii="Wingdings" w:hAnsi="Wingdings" w:hint="default"/>
      </w:rPr>
    </w:lvl>
    <w:lvl w:ilvl="3" w:tplc="04100001" w:tentative="1">
      <w:start w:val="1"/>
      <w:numFmt w:val="bullet"/>
      <w:lvlText w:val=""/>
      <w:lvlJc w:val="left"/>
      <w:pPr>
        <w:tabs>
          <w:tab w:val="num" w:pos="2853"/>
        </w:tabs>
        <w:ind w:left="2853" w:hanging="360"/>
      </w:pPr>
      <w:rPr>
        <w:rFonts w:ascii="Symbol" w:hAnsi="Symbol" w:hint="default"/>
      </w:rPr>
    </w:lvl>
    <w:lvl w:ilvl="4" w:tplc="04100003" w:tentative="1">
      <w:start w:val="1"/>
      <w:numFmt w:val="bullet"/>
      <w:lvlText w:val="o"/>
      <w:lvlJc w:val="left"/>
      <w:pPr>
        <w:tabs>
          <w:tab w:val="num" w:pos="3573"/>
        </w:tabs>
        <w:ind w:left="3573" w:hanging="360"/>
      </w:pPr>
      <w:rPr>
        <w:rFonts w:ascii="Courier New" w:hAnsi="Courier New" w:cs="Courier New" w:hint="default"/>
      </w:rPr>
    </w:lvl>
    <w:lvl w:ilvl="5" w:tplc="04100005" w:tentative="1">
      <w:start w:val="1"/>
      <w:numFmt w:val="bullet"/>
      <w:lvlText w:val=""/>
      <w:lvlJc w:val="left"/>
      <w:pPr>
        <w:tabs>
          <w:tab w:val="num" w:pos="4293"/>
        </w:tabs>
        <w:ind w:left="4293" w:hanging="360"/>
      </w:pPr>
      <w:rPr>
        <w:rFonts w:ascii="Wingdings" w:hAnsi="Wingdings" w:hint="default"/>
      </w:rPr>
    </w:lvl>
    <w:lvl w:ilvl="6" w:tplc="04100001" w:tentative="1">
      <w:start w:val="1"/>
      <w:numFmt w:val="bullet"/>
      <w:lvlText w:val=""/>
      <w:lvlJc w:val="left"/>
      <w:pPr>
        <w:tabs>
          <w:tab w:val="num" w:pos="5013"/>
        </w:tabs>
        <w:ind w:left="5013" w:hanging="360"/>
      </w:pPr>
      <w:rPr>
        <w:rFonts w:ascii="Symbol" w:hAnsi="Symbol" w:hint="default"/>
      </w:rPr>
    </w:lvl>
    <w:lvl w:ilvl="7" w:tplc="04100003" w:tentative="1">
      <w:start w:val="1"/>
      <w:numFmt w:val="bullet"/>
      <w:lvlText w:val="o"/>
      <w:lvlJc w:val="left"/>
      <w:pPr>
        <w:tabs>
          <w:tab w:val="num" w:pos="5733"/>
        </w:tabs>
        <w:ind w:left="5733" w:hanging="360"/>
      </w:pPr>
      <w:rPr>
        <w:rFonts w:ascii="Courier New" w:hAnsi="Courier New" w:cs="Courier New" w:hint="default"/>
      </w:rPr>
    </w:lvl>
    <w:lvl w:ilvl="8" w:tplc="04100005" w:tentative="1">
      <w:start w:val="1"/>
      <w:numFmt w:val="bullet"/>
      <w:lvlText w:val=""/>
      <w:lvlJc w:val="left"/>
      <w:pPr>
        <w:tabs>
          <w:tab w:val="num" w:pos="6453"/>
        </w:tabs>
        <w:ind w:left="6453" w:hanging="360"/>
      </w:pPr>
      <w:rPr>
        <w:rFonts w:ascii="Wingdings" w:hAnsi="Wingdings" w:hint="default"/>
      </w:rPr>
    </w:lvl>
  </w:abstractNum>
  <w:abstractNum w:abstractNumId="25">
    <w:nsid w:val="6D552B3D"/>
    <w:multiLevelType w:val="hybridMultilevel"/>
    <w:tmpl w:val="BB844DEC"/>
    <w:lvl w:ilvl="0" w:tplc="F5C66D2A">
      <w:start w:val="1"/>
      <w:numFmt w:val="bullet"/>
      <w:lvlText w:val=""/>
      <w:lvlJc w:val="left"/>
      <w:pPr>
        <w:tabs>
          <w:tab w:val="num" w:pos="357"/>
        </w:tabs>
        <w:ind w:left="567" w:hanging="207"/>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nsid w:val="70C335FD"/>
    <w:multiLevelType w:val="hybridMultilevel"/>
    <w:tmpl w:val="CA7C7558"/>
    <w:lvl w:ilvl="0" w:tplc="FFFFFFFF">
      <w:start w:val="1"/>
      <w:numFmt w:val="bullet"/>
      <w:lvlText w:val=""/>
      <w:lvlJc w:val="left"/>
      <w:pPr>
        <w:tabs>
          <w:tab w:val="num" w:pos="360"/>
        </w:tabs>
        <w:ind w:left="360" w:hanging="360"/>
      </w:pPr>
      <w:rPr>
        <w:rFonts w:ascii="Symbol" w:hAnsi="Symbol" w:hint="default"/>
        <w:sz w:val="20"/>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7">
    <w:nsid w:val="77635AF6"/>
    <w:multiLevelType w:val="hybridMultilevel"/>
    <w:tmpl w:val="CE10E4F4"/>
    <w:lvl w:ilvl="0" w:tplc="F5C66D2A">
      <w:start w:val="1"/>
      <w:numFmt w:val="bullet"/>
      <w:lvlText w:val=""/>
      <w:lvlJc w:val="left"/>
      <w:pPr>
        <w:tabs>
          <w:tab w:val="num" w:pos="330"/>
        </w:tabs>
        <w:ind w:left="540" w:hanging="207"/>
      </w:pPr>
      <w:rPr>
        <w:rFonts w:ascii="Wingdings" w:hAnsi="Wingdings" w:hint="default"/>
      </w:rPr>
    </w:lvl>
    <w:lvl w:ilvl="1" w:tplc="04100003" w:tentative="1">
      <w:start w:val="1"/>
      <w:numFmt w:val="bullet"/>
      <w:lvlText w:val="o"/>
      <w:lvlJc w:val="left"/>
      <w:pPr>
        <w:tabs>
          <w:tab w:val="num" w:pos="1413"/>
        </w:tabs>
        <w:ind w:left="1413" w:hanging="360"/>
      </w:pPr>
      <w:rPr>
        <w:rFonts w:ascii="Courier New" w:hAnsi="Courier New" w:cs="Courier New" w:hint="default"/>
      </w:rPr>
    </w:lvl>
    <w:lvl w:ilvl="2" w:tplc="04100005" w:tentative="1">
      <w:start w:val="1"/>
      <w:numFmt w:val="bullet"/>
      <w:lvlText w:val=""/>
      <w:lvlJc w:val="left"/>
      <w:pPr>
        <w:tabs>
          <w:tab w:val="num" w:pos="2133"/>
        </w:tabs>
        <w:ind w:left="2133" w:hanging="360"/>
      </w:pPr>
      <w:rPr>
        <w:rFonts w:ascii="Wingdings" w:hAnsi="Wingdings" w:hint="default"/>
      </w:rPr>
    </w:lvl>
    <w:lvl w:ilvl="3" w:tplc="04100001" w:tentative="1">
      <w:start w:val="1"/>
      <w:numFmt w:val="bullet"/>
      <w:lvlText w:val=""/>
      <w:lvlJc w:val="left"/>
      <w:pPr>
        <w:tabs>
          <w:tab w:val="num" w:pos="2853"/>
        </w:tabs>
        <w:ind w:left="2853" w:hanging="360"/>
      </w:pPr>
      <w:rPr>
        <w:rFonts w:ascii="Symbol" w:hAnsi="Symbol" w:hint="default"/>
      </w:rPr>
    </w:lvl>
    <w:lvl w:ilvl="4" w:tplc="04100003" w:tentative="1">
      <w:start w:val="1"/>
      <w:numFmt w:val="bullet"/>
      <w:lvlText w:val="o"/>
      <w:lvlJc w:val="left"/>
      <w:pPr>
        <w:tabs>
          <w:tab w:val="num" w:pos="3573"/>
        </w:tabs>
        <w:ind w:left="3573" w:hanging="360"/>
      </w:pPr>
      <w:rPr>
        <w:rFonts w:ascii="Courier New" w:hAnsi="Courier New" w:cs="Courier New" w:hint="default"/>
      </w:rPr>
    </w:lvl>
    <w:lvl w:ilvl="5" w:tplc="04100005" w:tentative="1">
      <w:start w:val="1"/>
      <w:numFmt w:val="bullet"/>
      <w:lvlText w:val=""/>
      <w:lvlJc w:val="left"/>
      <w:pPr>
        <w:tabs>
          <w:tab w:val="num" w:pos="4293"/>
        </w:tabs>
        <w:ind w:left="4293" w:hanging="360"/>
      </w:pPr>
      <w:rPr>
        <w:rFonts w:ascii="Wingdings" w:hAnsi="Wingdings" w:hint="default"/>
      </w:rPr>
    </w:lvl>
    <w:lvl w:ilvl="6" w:tplc="04100001" w:tentative="1">
      <w:start w:val="1"/>
      <w:numFmt w:val="bullet"/>
      <w:lvlText w:val=""/>
      <w:lvlJc w:val="left"/>
      <w:pPr>
        <w:tabs>
          <w:tab w:val="num" w:pos="5013"/>
        </w:tabs>
        <w:ind w:left="5013" w:hanging="360"/>
      </w:pPr>
      <w:rPr>
        <w:rFonts w:ascii="Symbol" w:hAnsi="Symbol" w:hint="default"/>
      </w:rPr>
    </w:lvl>
    <w:lvl w:ilvl="7" w:tplc="04100003" w:tentative="1">
      <w:start w:val="1"/>
      <w:numFmt w:val="bullet"/>
      <w:lvlText w:val="o"/>
      <w:lvlJc w:val="left"/>
      <w:pPr>
        <w:tabs>
          <w:tab w:val="num" w:pos="5733"/>
        </w:tabs>
        <w:ind w:left="5733" w:hanging="360"/>
      </w:pPr>
      <w:rPr>
        <w:rFonts w:ascii="Courier New" w:hAnsi="Courier New" w:cs="Courier New" w:hint="default"/>
      </w:rPr>
    </w:lvl>
    <w:lvl w:ilvl="8" w:tplc="04100005" w:tentative="1">
      <w:start w:val="1"/>
      <w:numFmt w:val="bullet"/>
      <w:lvlText w:val=""/>
      <w:lvlJc w:val="left"/>
      <w:pPr>
        <w:tabs>
          <w:tab w:val="num" w:pos="6453"/>
        </w:tabs>
        <w:ind w:left="6453" w:hanging="360"/>
      </w:pPr>
      <w:rPr>
        <w:rFonts w:ascii="Wingdings" w:hAnsi="Wingdings" w:hint="default"/>
      </w:rPr>
    </w:lvl>
  </w:abstractNum>
  <w:abstractNum w:abstractNumId="28">
    <w:nsid w:val="7B56526A"/>
    <w:multiLevelType w:val="singleLevel"/>
    <w:tmpl w:val="B9FC976A"/>
    <w:lvl w:ilvl="0">
      <w:start w:val="1"/>
      <w:numFmt w:val="bullet"/>
      <w:lvlText w:val="-"/>
      <w:lvlJc w:val="left"/>
      <w:pPr>
        <w:tabs>
          <w:tab w:val="num" w:pos="1437"/>
        </w:tabs>
        <w:ind w:left="1418" w:hanging="341"/>
      </w:pPr>
      <w:rPr>
        <w:rFonts w:ascii="Times New Roman" w:hAnsi="Times New Roman" w:hint="default"/>
      </w:rPr>
    </w:lvl>
  </w:abstractNum>
  <w:num w:numId="1">
    <w:abstractNumId w:val="18"/>
  </w:num>
  <w:num w:numId="2">
    <w:abstractNumId w:val="13"/>
  </w:num>
  <w:num w:numId="3">
    <w:abstractNumId w:val="3"/>
  </w:num>
  <w:num w:numId="4">
    <w:abstractNumId w:val="20"/>
  </w:num>
  <w:num w:numId="5">
    <w:abstractNumId w:val="16"/>
  </w:num>
  <w:num w:numId="6">
    <w:abstractNumId w:val="25"/>
  </w:num>
  <w:num w:numId="7">
    <w:abstractNumId w:val="6"/>
  </w:num>
  <w:num w:numId="8">
    <w:abstractNumId w:val="11"/>
  </w:num>
  <w:num w:numId="9">
    <w:abstractNumId w:val="21"/>
  </w:num>
  <w:num w:numId="10">
    <w:abstractNumId w:val="5"/>
  </w:num>
  <w:num w:numId="11">
    <w:abstractNumId w:val="27"/>
  </w:num>
  <w:num w:numId="12">
    <w:abstractNumId w:val="23"/>
  </w:num>
  <w:num w:numId="13">
    <w:abstractNumId w:val="9"/>
  </w:num>
  <w:num w:numId="14">
    <w:abstractNumId w:val="10"/>
  </w:num>
  <w:num w:numId="15">
    <w:abstractNumId w:val="17"/>
  </w:num>
  <w:num w:numId="16">
    <w:abstractNumId w:val="24"/>
  </w:num>
  <w:num w:numId="17">
    <w:abstractNumId w:val="8"/>
  </w:num>
  <w:num w:numId="18">
    <w:abstractNumId w:val="15"/>
  </w:num>
  <w:num w:numId="19">
    <w:abstractNumId w:val="4"/>
  </w:num>
  <w:num w:numId="20">
    <w:abstractNumId w:val="12"/>
  </w:num>
  <w:num w:numId="21">
    <w:abstractNumId w:val="7"/>
  </w:num>
  <w:num w:numId="22">
    <w:abstractNumId w:val="1"/>
  </w:num>
  <w:num w:numId="23">
    <w:abstractNumId w:val="19"/>
  </w:num>
  <w:num w:numId="24">
    <w:abstractNumId w:val="26"/>
  </w:num>
  <w:num w:numId="25">
    <w:abstractNumId w:val="28"/>
  </w:num>
  <w:num w:numId="26">
    <w:abstractNumId w:val="22"/>
  </w:num>
  <w:num w:numId="27">
    <w:abstractNumId w:val="2"/>
  </w:num>
  <w:num w:numId="28">
    <w:abstractNumId w:val="14"/>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08"/>
  <w:hyphenationZone w:val="283"/>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9D9"/>
    <w:rsid w:val="00026C73"/>
    <w:rsid w:val="00117641"/>
    <w:rsid w:val="001953E7"/>
    <w:rsid w:val="00234485"/>
    <w:rsid w:val="002876A0"/>
    <w:rsid w:val="002961A6"/>
    <w:rsid w:val="00346D77"/>
    <w:rsid w:val="003D29D9"/>
    <w:rsid w:val="005A4221"/>
    <w:rsid w:val="006101B7"/>
    <w:rsid w:val="006230F7"/>
    <w:rsid w:val="007353BB"/>
    <w:rsid w:val="00780D36"/>
    <w:rsid w:val="007F1649"/>
    <w:rsid w:val="008039DD"/>
    <w:rsid w:val="008F0BFD"/>
    <w:rsid w:val="00972950"/>
    <w:rsid w:val="009A57ED"/>
    <w:rsid w:val="009F440C"/>
    <w:rsid w:val="00A172D4"/>
    <w:rsid w:val="00A336AA"/>
    <w:rsid w:val="00B3011A"/>
    <w:rsid w:val="00B738B8"/>
    <w:rsid w:val="00C36465"/>
    <w:rsid w:val="00C97C09"/>
    <w:rsid w:val="00CC29BB"/>
    <w:rsid w:val="00D3349F"/>
    <w:rsid w:val="00D8396E"/>
    <w:rsid w:val="00D902A2"/>
    <w:rsid w:val="00DB0222"/>
    <w:rsid w:val="00E02372"/>
    <w:rsid w:val="00E11E54"/>
    <w:rsid w:val="00E90A7B"/>
    <w:rsid w:val="00EA129F"/>
    <w:rsid w:val="00EF5AEF"/>
    <w:rsid w:val="00F517A3"/>
    <w:rsid w:val="00FF459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rPr>
  </w:style>
  <w:style w:type="paragraph" w:styleId="Titolo1">
    <w:name w:val="heading 1"/>
    <w:basedOn w:val="Normale"/>
    <w:next w:val="Normale"/>
    <w:qFormat/>
    <w:pPr>
      <w:keepNext/>
      <w:jc w:val="both"/>
      <w:outlineLvl w:val="0"/>
    </w:pPr>
    <w:rPr>
      <w:rFonts w:ascii="Garamond" w:hAnsi="Garamond"/>
      <w:b/>
      <w:sz w:val="22"/>
      <w:szCs w:val="22"/>
    </w:rPr>
  </w:style>
  <w:style w:type="paragraph" w:styleId="Titolo2">
    <w:name w:val="heading 2"/>
    <w:basedOn w:val="Normale"/>
    <w:next w:val="Normale"/>
    <w:qFormat/>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normale">
    <w:name w:val="Normal Indent"/>
    <w:basedOn w:val="Normale"/>
    <w:semiHidden/>
    <w:pPr>
      <w:spacing w:before="120" w:after="120"/>
      <w:ind w:left="964"/>
      <w:jc w:val="both"/>
    </w:pPr>
  </w:style>
  <w:style w:type="paragraph" w:styleId="Intestazione">
    <w:name w:val="header"/>
    <w:aliases w:val="hd,h,intestazione,Even,L1 Header,Even1,hd1,Even2,hd2,Even3,hd3,Even11,hd11,Even21,hd21,Even4,hd4,Even12,hd12,Even22,hd22,Title page,foote,h10,Intestazione di Prima Copertina,ho,header odd,Header/Footer,Hyphen,even,Header_Riga1,Alt Header,he"/>
    <w:basedOn w:val="Normale"/>
    <w:link w:val="IntestazioneCarattere"/>
    <w:uiPriority w:val="99"/>
    <w:pPr>
      <w:tabs>
        <w:tab w:val="center" w:pos="4819"/>
        <w:tab w:val="right" w:pos="9638"/>
      </w:tabs>
    </w:pPr>
  </w:style>
  <w:style w:type="paragraph" w:styleId="Pidipagina">
    <w:name w:val="footer"/>
    <w:basedOn w:val="Normale"/>
    <w:semiHidden/>
    <w:pPr>
      <w:tabs>
        <w:tab w:val="center" w:pos="4819"/>
        <w:tab w:val="right" w:pos="9638"/>
      </w:tabs>
    </w:pPr>
  </w:style>
  <w:style w:type="paragraph" w:styleId="Corpotesto">
    <w:name w:val="Body Text"/>
    <w:aliases w:val="Para"/>
    <w:basedOn w:val="Normale"/>
    <w:semiHidden/>
    <w:pPr>
      <w:jc w:val="both"/>
    </w:pPr>
  </w:style>
  <w:style w:type="character" w:styleId="Collegamentoipertestuale">
    <w:name w:val="Hyperlink"/>
    <w:basedOn w:val="Carpredefinitoparagrafo"/>
    <w:semiHidden/>
    <w:rPr>
      <w:color w:val="0000FF"/>
      <w:u w:val="single"/>
    </w:rPr>
  </w:style>
  <w:style w:type="paragraph" w:customStyle="1" w:styleId="Stile1">
    <w:name w:val="Stile1"/>
    <w:basedOn w:val="Corpotesto"/>
    <w:next w:val="Didascalia"/>
    <w:rPr>
      <w:sz w:val="22"/>
    </w:rPr>
  </w:style>
  <w:style w:type="paragraph" w:styleId="Didascalia">
    <w:name w:val="caption"/>
    <w:basedOn w:val="Normale"/>
    <w:next w:val="Normale"/>
    <w:qFormat/>
    <w:pPr>
      <w:spacing w:before="120" w:after="120"/>
    </w:pPr>
    <w:rPr>
      <w:b/>
      <w:bCs/>
      <w:sz w:val="20"/>
      <w:szCs w:val="20"/>
    </w:rPr>
  </w:style>
  <w:style w:type="paragraph" w:styleId="Testonormale">
    <w:name w:val="Plain Text"/>
    <w:basedOn w:val="Normale"/>
    <w:semiHidden/>
    <w:pPr>
      <w:ind w:left="567" w:right="992" w:hanging="283"/>
      <w:jc w:val="both"/>
    </w:pPr>
    <w:rPr>
      <w:rFonts w:ascii="Courier New" w:hAnsi="Courier New"/>
      <w:sz w:val="20"/>
      <w:szCs w:val="20"/>
    </w:rPr>
  </w:style>
  <w:style w:type="paragraph" w:styleId="Testofumetto">
    <w:name w:val="Balloon Text"/>
    <w:basedOn w:val="Normale"/>
    <w:link w:val="TestofumettoCarattere"/>
    <w:uiPriority w:val="99"/>
    <w:semiHidden/>
    <w:unhideWhenUsed/>
    <w:rsid w:val="00D8396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8396E"/>
    <w:rPr>
      <w:rFonts w:ascii="Tahoma" w:hAnsi="Tahoma" w:cs="Tahoma"/>
      <w:sz w:val="16"/>
      <w:szCs w:val="16"/>
    </w:rPr>
  </w:style>
  <w:style w:type="character" w:customStyle="1" w:styleId="IntestazioneCarattere">
    <w:name w:val="Intestazione Carattere"/>
    <w:aliases w:val="hd Carattere,h Carattere,intestazione Carattere,Even Carattere,L1 Header Carattere,Even1 Carattere,hd1 Carattere,Even2 Carattere,hd2 Carattere,Even3 Carattere,hd3 Carattere,Even11 Carattere,hd11 Carattere,Even21 Carattere"/>
    <w:link w:val="Intestazione"/>
    <w:uiPriority w:val="99"/>
    <w:rsid w:val="00D8396E"/>
    <w:rPr>
      <w:sz w:val="24"/>
      <w:szCs w:val="24"/>
    </w:rPr>
  </w:style>
  <w:style w:type="paragraph" w:styleId="Paragrafoelenco">
    <w:name w:val="List Paragraph"/>
    <w:basedOn w:val="Normale"/>
    <w:link w:val="ParagrafoelencoCarattere"/>
    <w:uiPriority w:val="34"/>
    <w:qFormat/>
    <w:rsid w:val="00FF4594"/>
    <w:pPr>
      <w:spacing w:after="200" w:line="276" w:lineRule="auto"/>
      <w:ind w:left="720"/>
      <w:contextualSpacing/>
      <w:jc w:val="both"/>
    </w:pPr>
    <w:rPr>
      <w:rFonts w:ascii="Calibri" w:eastAsia="Calibri" w:hAnsi="Calibri"/>
      <w:sz w:val="22"/>
      <w:szCs w:val="22"/>
      <w:lang w:eastAsia="en-US"/>
    </w:rPr>
  </w:style>
  <w:style w:type="character" w:customStyle="1" w:styleId="ParagrafoelencoCarattere">
    <w:name w:val="Paragrafo elenco Carattere"/>
    <w:link w:val="Paragrafoelenco"/>
    <w:rsid w:val="00FF4594"/>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rPr>
  </w:style>
  <w:style w:type="paragraph" w:styleId="Titolo1">
    <w:name w:val="heading 1"/>
    <w:basedOn w:val="Normale"/>
    <w:next w:val="Normale"/>
    <w:qFormat/>
    <w:pPr>
      <w:keepNext/>
      <w:jc w:val="both"/>
      <w:outlineLvl w:val="0"/>
    </w:pPr>
    <w:rPr>
      <w:rFonts w:ascii="Garamond" w:hAnsi="Garamond"/>
      <w:b/>
      <w:sz w:val="22"/>
      <w:szCs w:val="22"/>
    </w:rPr>
  </w:style>
  <w:style w:type="paragraph" w:styleId="Titolo2">
    <w:name w:val="heading 2"/>
    <w:basedOn w:val="Normale"/>
    <w:next w:val="Normale"/>
    <w:qFormat/>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normale">
    <w:name w:val="Normal Indent"/>
    <w:basedOn w:val="Normale"/>
    <w:semiHidden/>
    <w:pPr>
      <w:spacing w:before="120" w:after="120"/>
      <w:ind w:left="964"/>
      <w:jc w:val="both"/>
    </w:pPr>
  </w:style>
  <w:style w:type="paragraph" w:styleId="Intestazione">
    <w:name w:val="header"/>
    <w:aliases w:val="hd,h,intestazione,Even,L1 Header,Even1,hd1,Even2,hd2,Even3,hd3,Even11,hd11,Even21,hd21,Even4,hd4,Even12,hd12,Even22,hd22,Title page,foote,h10,Intestazione di Prima Copertina,ho,header odd,Header/Footer,Hyphen,even,Header_Riga1,Alt Header,he"/>
    <w:basedOn w:val="Normale"/>
    <w:link w:val="IntestazioneCarattere"/>
    <w:uiPriority w:val="99"/>
    <w:pPr>
      <w:tabs>
        <w:tab w:val="center" w:pos="4819"/>
        <w:tab w:val="right" w:pos="9638"/>
      </w:tabs>
    </w:pPr>
  </w:style>
  <w:style w:type="paragraph" w:styleId="Pidipagina">
    <w:name w:val="footer"/>
    <w:basedOn w:val="Normale"/>
    <w:semiHidden/>
    <w:pPr>
      <w:tabs>
        <w:tab w:val="center" w:pos="4819"/>
        <w:tab w:val="right" w:pos="9638"/>
      </w:tabs>
    </w:pPr>
  </w:style>
  <w:style w:type="paragraph" w:styleId="Corpotesto">
    <w:name w:val="Body Text"/>
    <w:aliases w:val="Para"/>
    <w:basedOn w:val="Normale"/>
    <w:semiHidden/>
    <w:pPr>
      <w:jc w:val="both"/>
    </w:pPr>
  </w:style>
  <w:style w:type="character" w:styleId="Collegamentoipertestuale">
    <w:name w:val="Hyperlink"/>
    <w:basedOn w:val="Carpredefinitoparagrafo"/>
    <w:semiHidden/>
    <w:rPr>
      <w:color w:val="0000FF"/>
      <w:u w:val="single"/>
    </w:rPr>
  </w:style>
  <w:style w:type="paragraph" w:customStyle="1" w:styleId="Stile1">
    <w:name w:val="Stile1"/>
    <w:basedOn w:val="Corpotesto"/>
    <w:next w:val="Didascalia"/>
    <w:rPr>
      <w:sz w:val="22"/>
    </w:rPr>
  </w:style>
  <w:style w:type="paragraph" w:styleId="Didascalia">
    <w:name w:val="caption"/>
    <w:basedOn w:val="Normale"/>
    <w:next w:val="Normale"/>
    <w:qFormat/>
    <w:pPr>
      <w:spacing w:before="120" w:after="120"/>
    </w:pPr>
    <w:rPr>
      <w:b/>
      <w:bCs/>
      <w:sz w:val="20"/>
      <w:szCs w:val="20"/>
    </w:rPr>
  </w:style>
  <w:style w:type="paragraph" w:styleId="Testonormale">
    <w:name w:val="Plain Text"/>
    <w:basedOn w:val="Normale"/>
    <w:semiHidden/>
    <w:pPr>
      <w:ind w:left="567" w:right="992" w:hanging="283"/>
      <w:jc w:val="both"/>
    </w:pPr>
    <w:rPr>
      <w:rFonts w:ascii="Courier New" w:hAnsi="Courier New"/>
      <w:sz w:val="20"/>
      <w:szCs w:val="20"/>
    </w:rPr>
  </w:style>
  <w:style w:type="paragraph" w:styleId="Testofumetto">
    <w:name w:val="Balloon Text"/>
    <w:basedOn w:val="Normale"/>
    <w:link w:val="TestofumettoCarattere"/>
    <w:uiPriority w:val="99"/>
    <w:semiHidden/>
    <w:unhideWhenUsed/>
    <w:rsid w:val="00D8396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8396E"/>
    <w:rPr>
      <w:rFonts w:ascii="Tahoma" w:hAnsi="Tahoma" w:cs="Tahoma"/>
      <w:sz w:val="16"/>
      <w:szCs w:val="16"/>
    </w:rPr>
  </w:style>
  <w:style w:type="character" w:customStyle="1" w:styleId="IntestazioneCarattere">
    <w:name w:val="Intestazione Carattere"/>
    <w:aliases w:val="hd Carattere,h Carattere,intestazione Carattere,Even Carattere,L1 Header Carattere,Even1 Carattere,hd1 Carattere,Even2 Carattere,hd2 Carattere,Even3 Carattere,hd3 Carattere,Even11 Carattere,hd11 Carattere,Even21 Carattere"/>
    <w:link w:val="Intestazione"/>
    <w:uiPriority w:val="99"/>
    <w:rsid w:val="00D8396E"/>
    <w:rPr>
      <w:sz w:val="24"/>
      <w:szCs w:val="24"/>
    </w:rPr>
  </w:style>
  <w:style w:type="paragraph" w:styleId="Paragrafoelenco">
    <w:name w:val="List Paragraph"/>
    <w:basedOn w:val="Normale"/>
    <w:link w:val="ParagrafoelencoCarattere"/>
    <w:uiPriority w:val="34"/>
    <w:qFormat/>
    <w:rsid w:val="00FF4594"/>
    <w:pPr>
      <w:spacing w:after="200" w:line="276" w:lineRule="auto"/>
      <w:ind w:left="720"/>
      <w:contextualSpacing/>
      <w:jc w:val="both"/>
    </w:pPr>
    <w:rPr>
      <w:rFonts w:ascii="Calibri" w:eastAsia="Calibri" w:hAnsi="Calibri"/>
      <w:sz w:val="22"/>
      <w:szCs w:val="22"/>
      <w:lang w:eastAsia="en-US"/>
    </w:rPr>
  </w:style>
  <w:style w:type="character" w:customStyle="1" w:styleId="ParagrafoelencoCarattere">
    <w:name w:val="Paragrafo elenco Carattere"/>
    <w:link w:val="Paragrafoelenco"/>
    <w:rsid w:val="00FF4594"/>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3.bin"/><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eg"/><Relationship Id="rId5" Type="http://schemas.openxmlformats.org/officeDocument/2006/relationships/image" Target="media/image7.png"/><Relationship Id="rId4" Type="http://schemas.openxmlformats.org/officeDocument/2006/relationships/image" Target="media/image8.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1028</Words>
  <Characters>5902</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ANAGRAFE ASSISTITI</vt:lpstr>
    </vt:vector>
  </TitlesOfParts>
  <Company>Svimservice S.p.A.</Company>
  <LinksUpToDate>false</LinksUpToDate>
  <CharactersWithSpaces>6917</CharactersWithSpaces>
  <SharedDoc>false</SharedDoc>
  <HLinks>
    <vt:vector size="12" baseType="variant">
      <vt:variant>
        <vt:i4>1835061</vt:i4>
      </vt:variant>
      <vt:variant>
        <vt:i4>6</vt:i4>
      </vt:variant>
      <vt:variant>
        <vt:i4>0</vt:i4>
      </vt:variant>
      <vt:variant>
        <vt:i4>5</vt:i4>
      </vt:variant>
      <vt:variant>
        <vt:lpwstr>mailto:info@svimservice.it</vt:lpwstr>
      </vt:variant>
      <vt:variant>
        <vt:lpwstr/>
      </vt:variant>
      <vt:variant>
        <vt:i4>7995489</vt:i4>
      </vt:variant>
      <vt:variant>
        <vt:i4>3</vt:i4>
      </vt:variant>
      <vt:variant>
        <vt:i4>0</vt:i4>
      </vt:variant>
      <vt:variant>
        <vt:i4>5</vt:i4>
      </vt:variant>
      <vt:variant>
        <vt:lpwstr>http://www.svimservice.it/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ANAGRAFE ASSISTITI</dc:title>
  <dc:creator>FerramoscaF</dc:creator>
  <cp:lastModifiedBy>AF</cp:lastModifiedBy>
  <cp:revision>3</cp:revision>
  <cp:lastPrinted>2008-02-26T16:36:00Z</cp:lastPrinted>
  <dcterms:created xsi:type="dcterms:W3CDTF">2014-10-30T09:40:00Z</dcterms:created>
  <dcterms:modified xsi:type="dcterms:W3CDTF">2014-10-30T10:55:00Z</dcterms:modified>
</cp:coreProperties>
</file>