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32D44" w14:textId="77777777" w:rsidR="000D3AE3" w:rsidRDefault="000D3AE3" w:rsidP="000D3AE3">
      <w:pPr>
        <w:pStyle w:val="TitoloDoc"/>
        <w:ind w:right="425"/>
        <w:jc w:val="right"/>
        <w:outlineLvl w:val="0"/>
        <w:rPr>
          <w:b w:val="0"/>
          <w:sz w:val="22"/>
          <w:szCs w:val="22"/>
        </w:rPr>
      </w:pPr>
      <w:r w:rsidRPr="007D0EB7">
        <w:rPr>
          <w:noProof/>
        </w:rPr>
        <w:drawing>
          <wp:inline distT="0" distB="0" distL="0" distR="0" wp14:anchorId="3897717F" wp14:editId="357C846B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C33E4" w14:textId="77777777" w:rsidR="000D3AE3" w:rsidRPr="00475815" w:rsidRDefault="000D3AE3" w:rsidP="000D3AE3">
      <w:pPr>
        <w:pStyle w:val="Versdoc"/>
      </w:pPr>
    </w:p>
    <w:p w14:paraId="17BF6F6C" w14:textId="77777777" w:rsidR="000D3AE3" w:rsidRDefault="000D3AE3" w:rsidP="000D3AE3">
      <w:pPr>
        <w:pStyle w:val="TitoloDoc"/>
        <w:ind w:right="283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3EE34E96" wp14:editId="314AA1B7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2418D" w14:textId="77777777" w:rsidR="000D3AE3" w:rsidRDefault="000D3AE3" w:rsidP="000D3AE3">
      <w:pPr>
        <w:pStyle w:val="Versdoc"/>
      </w:pPr>
    </w:p>
    <w:p w14:paraId="35833A5B" w14:textId="0B39845C" w:rsidR="00146C94" w:rsidRDefault="000D3AE3" w:rsidP="000D3AE3">
      <w:pPr>
        <w:keepLines w:val="0"/>
        <w:spacing w:before="0" w:line="276" w:lineRule="auto"/>
        <w:ind w:left="0"/>
        <w:jc w:val="center"/>
        <w:rPr>
          <w:rFonts w:eastAsia="Calibri"/>
          <w:szCs w:val="22"/>
          <w:lang w:eastAsia="en-US"/>
        </w:rPr>
      </w:pPr>
      <w:r w:rsidRPr="007D0EB7">
        <w:rPr>
          <w:noProof/>
        </w:rPr>
        <w:drawing>
          <wp:inline distT="0" distB="0" distL="0" distR="0" wp14:anchorId="172ABF6D" wp14:editId="5DFE792F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71783" w14:textId="77777777" w:rsidR="00EC2376" w:rsidRDefault="00EC2376" w:rsidP="00EC2376">
      <w:pPr>
        <w:pStyle w:val="Versdoc"/>
      </w:pPr>
    </w:p>
    <w:p w14:paraId="2B129177" w14:textId="77777777" w:rsidR="000D3AE3" w:rsidRPr="00EC2376" w:rsidRDefault="000D3AE3" w:rsidP="00EC2376">
      <w:pPr>
        <w:pStyle w:val="Versdoc"/>
      </w:pPr>
    </w:p>
    <w:p w14:paraId="236DBD41" w14:textId="77777777" w:rsidR="002C2238" w:rsidRPr="00BE7365" w:rsidRDefault="002C2238" w:rsidP="002C2238">
      <w:pPr>
        <w:pStyle w:val="TitoloDoc"/>
        <w:rPr>
          <w:sz w:val="28"/>
          <w:szCs w:val="28"/>
        </w:rPr>
      </w:pPr>
      <w:r w:rsidRPr="00BE7365">
        <w:rPr>
          <w:sz w:val="28"/>
          <w:szCs w:val="28"/>
        </w:rPr>
        <w:t>FLS Specifiche dei flussi informativi uscenti ed entranti</w:t>
      </w:r>
    </w:p>
    <w:p w14:paraId="44023716" w14:textId="77777777" w:rsidR="0006499D" w:rsidRPr="002C2238" w:rsidRDefault="0006499D" w:rsidP="00BC3E70">
      <w:pPr>
        <w:pStyle w:val="TitoloDoc"/>
        <w:widowControl w:val="0"/>
        <w:overflowPunct w:val="0"/>
        <w:autoSpaceDE w:val="0"/>
        <w:autoSpaceDN w:val="0"/>
        <w:adjustRightInd w:val="0"/>
        <w:spacing w:line="278" w:lineRule="atLeast"/>
        <w:ind w:left="-142"/>
        <w:textAlignment w:val="baseline"/>
        <w:outlineLvl w:val="0"/>
        <w:rPr>
          <w:sz w:val="28"/>
          <w:szCs w:val="28"/>
        </w:rPr>
      </w:pPr>
      <w:r w:rsidRPr="002C2238">
        <w:rPr>
          <w:sz w:val="28"/>
          <w:szCs w:val="28"/>
        </w:rPr>
        <w:t>Area Assistenza Residenziale</w:t>
      </w:r>
      <w:r w:rsidR="001E23B3">
        <w:rPr>
          <w:sz w:val="28"/>
          <w:szCs w:val="28"/>
        </w:rPr>
        <w:t xml:space="preserve"> e Semiresidenziale</w:t>
      </w:r>
    </w:p>
    <w:p w14:paraId="240823FB" w14:textId="77777777" w:rsidR="0006499D" w:rsidRPr="00EC2376" w:rsidRDefault="0006499D" w:rsidP="00EC2376">
      <w:pPr>
        <w:pStyle w:val="Versdoc"/>
        <w:rPr>
          <w:sz w:val="22"/>
          <w:szCs w:val="22"/>
        </w:rPr>
      </w:pPr>
    </w:p>
    <w:p w14:paraId="6759179E" w14:textId="77777777" w:rsidR="00146C94" w:rsidRPr="00EC2376" w:rsidRDefault="00146C94" w:rsidP="00EC237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8" w:lineRule="atLeast"/>
        <w:ind w:left="0"/>
        <w:jc w:val="center"/>
        <w:textAlignment w:val="baseline"/>
        <w:rPr>
          <w:szCs w:val="22"/>
        </w:rPr>
      </w:pPr>
    </w:p>
    <w:p w14:paraId="5FEBF485" w14:textId="77777777" w:rsidR="00146C94" w:rsidRPr="00EC2376" w:rsidRDefault="00146C94" w:rsidP="00EC2376">
      <w:pPr>
        <w:keepLines w:val="0"/>
        <w:widowControl w:val="0"/>
        <w:spacing w:before="0" w:line="240" w:lineRule="auto"/>
        <w:ind w:left="0"/>
        <w:jc w:val="center"/>
        <w:rPr>
          <w:szCs w:val="22"/>
          <w:lang w:eastAsia="en-US"/>
        </w:rPr>
      </w:pPr>
    </w:p>
    <w:p w14:paraId="7A107046" w14:textId="77777777" w:rsidR="00146C94" w:rsidRPr="00EC2376" w:rsidRDefault="00146C94" w:rsidP="00EC2376">
      <w:pPr>
        <w:keepLines w:val="0"/>
        <w:widowControl w:val="0"/>
        <w:spacing w:before="0" w:line="240" w:lineRule="auto"/>
        <w:ind w:left="0"/>
        <w:jc w:val="center"/>
        <w:rPr>
          <w:szCs w:val="22"/>
          <w:lang w:eastAsia="en-US"/>
        </w:rPr>
      </w:pPr>
    </w:p>
    <w:p w14:paraId="63B02517" w14:textId="77777777" w:rsidR="00146C94" w:rsidRPr="00EC2376" w:rsidRDefault="00146C94" w:rsidP="00EC2376">
      <w:pPr>
        <w:keepLines w:val="0"/>
        <w:widowControl w:val="0"/>
        <w:spacing w:before="0" w:line="240" w:lineRule="auto"/>
        <w:ind w:left="0"/>
        <w:jc w:val="center"/>
        <w:rPr>
          <w:szCs w:val="22"/>
          <w:lang w:eastAsia="en-US"/>
        </w:rPr>
      </w:pPr>
    </w:p>
    <w:p w14:paraId="778BC057" w14:textId="77777777" w:rsidR="00146C94" w:rsidRPr="00EC2376" w:rsidRDefault="00146C94" w:rsidP="00EC2376">
      <w:pPr>
        <w:keepLines w:val="0"/>
        <w:widowControl w:val="0"/>
        <w:spacing w:before="0" w:line="240" w:lineRule="auto"/>
        <w:ind w:left="0"/>
        <w:jc w:val="center"/>
        <w:rPr>
          <w:szCs w:val="22"/>
          <w:lang w:eastAsia="en-US"/>
        </w:rPr>
      </w:pPr>
    </w:p>
    <w:p w14:paraId="475EB367" w14:textId="77777777" w:rsidR="002C2238" w:rsidRPr="00AC5459" w:rsidRDefault="002C2238" w:rsidP="002C2238">
      <w:pPr>
        <w:pStyle w:val="Versdoc"/>
      </w:pPr>
      <w:r w:rsidRPr="00AC5459">
        <w:t>Versione 1.0</w:t>
      </w:r>
    </w:p>
    <w:p w14:paraId="1715628B" w14:textId="320057DC" w:rsidR="002C2238" w:rsidRPr="00AC5459" w:rsidRDefault="002C2238" w:rsidP="002C2238">
      <w:pPr>
        <w:pStyle w:val="Versdoc"/>
      </w:pPr>
      <w:r>
        <w:t>0</w:t>
      </w:r>
      <w:r w:rsidR="000D3AE3">
        <w:t>1 Agosto 2024</w:t>
      </w:r>
    </w:p>
    <w:p w14:paraId="2A722618" w14:textId="77777777" w:rsidR="002D3125" w:rsidRDefault="002D3125" w:rsidP="00FF069B">
      <w:pPr>
        <w:pStyle w:val="Titol1senzanum"/>
        <w:numPr>
          <w:ilvl w:val="0"/>
          <w:numId w:val="0"/>
        </w:numPr>
        <w:ind w:left="567" w:hanging="567"/>
      </w:pPr>
      <w:r>
        <w:br w:type="page"/>
      </w:r>
      <w:r>
        <w:lastRenderedPageBreak/>
        <w:t>Diritti di Autore e  Clausole di Riservatezza</w:t>
      </w:r>
    </w:p>
    <w:p w14:paraId="669E3EE2" w14:textId="77777777" w:rsidR="000D3AE3" w:rsidRPr="00D071B1" w:rsidRDefault="000D3AE3" w:rsidP="000D3AE3">
      <w:pPr>
        <w:spacing w:after="240"/>
        <w:ind w:left="0" w:right="283"/>
      </w:pPr>
      <w:bookmarkStart w:id="0" w:name="_Hlk181955906"/>
      <w:r w:rsidRPr="00D071B1">
        <w:t>La proprietà del presente documento è regolata dal contratto tra Regione Puglia ed il RTI Exprivia. Tutti i diritti sono riservati.</w:t>
      </w:r>
    </w:p>
    <w:p w14:paraId="5FDF51DF" w14:textId="77777777" w:rsidR="000D3AE3" w:rsidRPr="00D071B1" w:rsidRDefault="000D3AE3" w:rsidP="000D3AE3">
      <w:pPr>
        <w:spacing w:after="240"/>
        <w:ind w:left="0"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1554B5D3" w14:textId="77777777" w:rsidR="000D3AE3" w:rsidRPr="00463C7D" w:rsidRDefault="000D3AE3" w:rsidP="000D3AE3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0D3AE3" w:rsidRPr="007A32A1" w14:paraId="31BFEF21" w14:textId="77777777" w:rsidTr="00372AB7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6DD02303" w14:textId="77777777" w:rsidR="000D3AE3" w:rsidRPr="007A32A1" w:rsidRDefault="000D3AE3" w:rsidP="00372AB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64DC0F3E" w14:textId="77777777" w:rsidR="000D3AE3" w:rsidRPr="007A32A1" w:rsidRDefault="000D3AE3" w:rsidP="00372AB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69419FC1" w14:textId="77777777" w:rsidR="000D3AE3" w:rsidRPr="007A32A1" w:rsidRDefault="000D3AE3" w:rsidP="00372AB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159A8DFA" w14:textId="77777777" w:rsidR="000D3AE3" w:rsidRPr="007A32A1" w:rsidRDefault="000D3AE3" w:rsidP="00372AB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654561A5" w14:textId="77777777" w:rsidR="000D3AE3" w:rsidRPr="007A32A1" w:rsidRDefault="000D3AE3" w:rsidP="00372AB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0D3AE3" w:rsidRPr="00FB68AE" w14:paraId="70ECEA54" w14:textId="77777777" w:rsidTr="00372AB7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2B4585F4" w14:textId="6943F741" w:rsidR="000D3AE3" w:rsidRPr="00FB68AE" w:rsidRDefault="000D3AE3" w:rsidP="000D3AE3">
            <w:pPr>
              <w:spacing w:before="48" w:after="48"/>
              <w:ind w:left="0"/>
              <w:jc w:val="center"/>
            </w:pPr>
            <w:r>
              <w:t>1</w:t>
            </w:r>
            <w:r w:rsidRPr="00FB68AE">
              <w:t>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2530A7A0" w14:textId="77777777" w:rsidR="000D3AE3" w:rsidRPr="00FB68AE" w:rsidRDefault="000D3AE3" w:rsidP="000D3AE3">
            <w:pPr>
              <w:spacing w:before="48" w:after="48"/>
              <w:ind w:left="0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569B71A0" w14:textId="3E395232" w:rsidR="000D3AE3" w:rsidRPr="00FB68AE" w:rsidRDefault="000D3AE3" w:rsidP="000D3AE3">
            <w:pPr>
              <w:spacing w:before="48" w:after="48"/>
              <w:ind w:left="0"/>
              <w:jc w:val="center"/>
            </w:pPr>
            <w:r>
              <w:t>G</w:t>
            </w:r>
            <w:r>
              <w:t>G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2462F26D" w14:textId="77777777" w:rsidR="000D3AE3" w:rsidRPr="00FB68AE" w:rsidRDefault="000D3AE3" w:rsidP="000D3AE3">
            <w:pPr>
              <w:spacing w:before="48" w:after="48"/>
              <w:ind w:left="0"/>
              <w:jc w:val="center"/>
            </w:pPr>
            <w:r>
              <w:t>01</w:t>
            </w:r>
            <w:r w:rsidRPr="00C41C0E">
              <w:t>/</w:t>
            </w:r>
            <w: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02FAF746" w14:textId="77777777" w:rsidR="000D3AE3" w:rsidRPr="00FB68AE" w:rsidRDefault="000D3AE3" w:rsidP="000D3AE3">
            <w:pPr>
              <w:spacing w:before="48" w:after="48"/>
              <w:ind w:left="0"/>
            </w:pPr>
            <w:r w:rsidRPr="00FB68AE">
              <w:t>SG</w:t>
            </w:r>
            <w:r>
              <w:t>I</w:t>
            </w:r>
          </w:p>
        </w:tc>
      </w:tr>
      <w:tr w:rsidR="000D3AE3" w14:paraId="7C5914F0" w14:textId="77777777" w:rsidTr="00372AB7">
        <w:trPr>
          <w:cantSplit/>
        </w:trPr>
        <w:tc>
          <w:tcPr>
            <w:tcW w:w="822" w:type="dxa"/>
            <w:vAlign w:val="center"/>
          </w:tcPr>
          <w:p w14:paraId="4BE697AC" w14:textId="77777777" w:rsidR="000D3AE3" w:rsidRDefault="000D3AE3" w:rsidP="00372AB7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68557554" w14:textId="77777777" w:rsidR="000D3AE3" w:rsidRDefault="000D3AE3" w:rsidP="00372AB7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3182FB2C" w14:textId="77777777" w:rsidR="000D3AE3" w:rsidRDefault="000D3AE3" w:rsidP="00372AB7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08EA90CB" w14:textId="77777777" w:rsidR="000D3AE3" w:rsidRDefault="000D3AE3" w:rsidP="00372AB7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29C16C00" w14:textId="77777777" w:rsidR="000D3AE3" w:rsidRPr="00537648" w:rsidRDefault="000D3AE3" w:rsidP="00372AB7">
            <w:pPr>
              <w:spacing w:before="48" w:after="48"/>
            </w:pPr>
          </w:p>
        </w:tc>
      </w:tr>
      <w:tr w:rsidR="000D3AE3" w14:paraId="467A7547" w14:textId="77777777" w:rsidTr="00372AB7">
        <w:trPr>
          <w:cantSplit/>
        </w:trPr>
        <w:tc>
          <w:tcPr>
            <w:tcW w:w="822" w:type="dxa"/>
            <w:vAlign w:val="center"/>
          </w:tcPr>
          <w:p w14:paraId="00852C55" w14:textId="77777777" w:rsidR="000D3AE3" w:rsidRDefault="000D3AE3" w:rsidP="00372AB7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10027726" w14:textId="77777777" w:rsidR="000D3AE3" w:rsidRDefault="000D3AE3" w:rsidP="00372AB7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49A19E1C" w14:textId="77777777" w:rsidR="000D3AE3" w:rsidRDefault="000D3AE3" w:rsidP="00372AB7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583B6B14" w14:textId="77777777" w:rsidR="000D3AE3" w:rsidRDefault="000D3AE3" w:rsidP="00372AB7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7A87CAC2" w14:textId="77777777" w:rsidR="000D3AE3" w:rsidRPr="00537648" w:rsidRDefault="000D3AE3" w:rsidP="00372AB7">
            <w:pPr>
              <w:spacing w:before="48" w:after="48"/>
            </w:pPr>
          </w:p>
        </w:tc>
      </w:tr>
    </w:tbl>
    <w:p w14:paraId="62F207EC" w14:textId="77777777" w:rsidR="000D3AE3" w:rsidRPr="00463C7D" w:rsidRDefault="000D3AE3" w:rsidP="000D3AE3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0D3AE3" w:rsidRPr="00277CB4" w14:paraId="64529DFB" w14:textId="77777777" w:rsidTr="00372AB7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A26CE7C" w14:textId="77777777" w:rsidR="000D3AE3" w:rsidRPr="00277CB4" w:rsidRDefault="000D3AE3" w:rsidP="00372AB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DCC5E83" w14:textId="77777777" w:rsidR="000D3AE3" w:rsidRPr="00277CB4" w:rsidRDefault="000D3AE3" w:rsidP="00372AB7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0D3AE3" w:rsidRPr="00D24211" w14:paraId="77DBE96B" w14:textId="77777777" w:rsidTr="00372AB7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839095" w14:textId="4BA6074C" w:rsidR="000D3AE3" w:rsidRPr="00FB68AE" w:rsidRDefault="000D3AE3" w:rsidP="000D3AE3">
            <w:pPr>
              <w:spacing w:before="48" w:after="48"/>
              <w:ind w:left="0"/>
              <w:jc w:val="center"/>
            </w:pPr>
            <w:r>
              <w:t>1</w:t>
            </w:r>
            <w:r w:rsidRPr="00FB68AE">
              <w:t>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4E7B45" w14:textId="77777777" w:rsidR="000D3AE3" w:rsidRPr="00D071B1" w:rsidRDefault="000D3AE3" w:rsidP="000D3AE3">
            <w:pPr>
              <w:spacing w:before="48" w:after="48"/>
              <w:ind w:left="0"/>
            </w:pPr>
            <w:r w:rsidRPr="00D071B1">
              <w:t>Versione iniziale contratto Edotto 2024 CIG 982251971.</w:t>
            </w:r>
          </w:p>
        </w:tc>
      </w:tr>
      <w:tr w:rsidR="000D3AE3" w:rsidRPr="00D24211" w14:paraId="037C84C2" w14:textId="77777777" w:rsidTr="00372AB7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96A887" w14:textId="77777777" w:rsidR="000D3AE3" w:rsidRPr="00D071B1" w:rsidRDefault="000D3AE3" w:rsidP="00372AB7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CC2A39" w14:textId="77777777" w:rsidR="000D3AE3" w:rsidRPr="00D071B1" w:rsidRDefault="000D3AE3" w:rsidP="00372AB7">
            <w:pPr>
              <w:spacing w:before="48" w:after="48"/>
            </w:pPr>
          </w:p>
        </w:tc>
      </w:tr>
      <w:tr w:rsidR="000D3AE3" w:rsidRPr="00D24211" w14:paraId="4FAC90E3" w14:textId="77777777" w:rsidTr="00372AB7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AFDB4DB" w14:textId="77777777" w:rsidR="000D3AE3" w:rsidRPr="00D071B1" w:rsidRDefault="000D3AE3" w:rsidP="00372AB7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210201B" w14:textId="77777777" w:rsidR="000D3AE3" w:rsidRPr="00D071B1" w:rsidRDefault="000D3AE3" w:rsidP="00372AB7">
            <w:pPr>
              <w:spacing w:before="48" w:after="48"/>
            </w:pPr>
          </w:p>
        </w:tc>
      </w:tr>
    </w:tbl>
    <w:p w14:paraId="2A3F2F94" w14:textId="77777777" w:rsidR="000D3AE3" w:rsidRPr="00E3387E" w:rsidRDefault="000D3AE3" w:rsidP="000D3AE3">
      <w:pPr>
        <w:pStyle w:val="Titol2senzanum"/>
        <w:numPr>
          <w:ilvl w:val="0"/>
          <w:numId w:val="0"/>
        </w:numPr>
        <w:rPr>
          <w:i/>
          <w:lang w:val="it-IT"/>
        </w:rPr>
      </w:pPr>
      <w:r w:rsidRPr="00E3387E">
        <w:rPr>
          <w:lang w:val="it-IT"/>
        </w:rPr>
        <w:t>Modifiche Previste</w:t>
      </w:r>
    </w:p>
    <w:p w14:paraId="551115CF" w14:textId="77777777" w:rsidR="000D3AE3" w:rsidRPr="00116124" w:rsidRDefault="000D3AE3" w:rsidP="000D3AE3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0B7E8643" w14:textId="77777777" w:rsidR="000D3AE3" w:rsidRPr="00E3387E" w:rsidRDefault="000D3AE3" w:rsidP="000D3AE3">
      <w:pPr>
        <w:pStyle w:val="Titol2senzanum"/>
        <w:numPr>
          <w:ilvl w:val="0"/>
          <w:numId w:val="0"/>
        </w:numPr>
        <w:rPr>
          <w:i/>
          <w:lang w:val="it-IT"/>
        </w:rPr>
      </w:pPr>
      <w:r w:rsidRPr="00E3387E">
        <w:rPr>
          <w:lang w:val="it-IT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0D3AE3" w:rsidRPr="00F47578" w14:paraId="75A98C9F" w14:textId="77777777" w:rsidTr="00372AB7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0FF16693" w14:textId="77777777" w:rsidR="000D3AE3" w:rsidRPr="00F47578" w:rsidRDefault="000D3AE3" w:rsidP="00372AB7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3AF8CBA7" w14:textId="77777777" w:rsidR="000D3AE3" w:rsidRPr="00F47578" w:rsidRDefault="000D3AE3" w:rsidP="00372AB7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approvazione</w:t>
            </w:r>
          </w:p>
        </w:tc>
      </w:tr>
      <w:tr w:rsidR="000D3AE3" w:rsidRPr="00F47578" w14:paraId="7827B5C8" w14:textId="77777777" w:rsidTr="00372AB7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0484B07E" w14:textId="77777777" w:rsidR="000D3AE3" w:rsidRPr="00F47578" w:rsidRDefault="000D3AE3" w:rsidP="00372AB7">
            <w:pPr>
              <w:ind w:left="72"/>
            </w:pPr>
            <w:r w:rsidRPr="00F47578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717387A5" w14:textId="77777777" w:rsidR="000D3AE3" w:rsidRPr="00F47578" w:rsidRDefault="000D3AE3" w:rsidP="00372AB7">
            <w:pPr>
              <w:ind w:left="72"/>
            </w:pPr>
            <w:r w:rsidRPr="00F47578">
              <w:t>Regione Puglia</w:t>
            </w:r>
          </w:p>
        </w:tc>
      </w:tr>
      <w:bookmarkEnd w:id="0"/>
    </w:tbl>
    <w:p w14:paraId="21C250F4" w14:textId="77777777" w:rsidR="002C2238" w:rsidRDefault="002C2238" w:rsidP="006705C1">
      <w:pPr>
        <w:pStyle w:val="Titol1senzanum"/>
        <w:numPr>
          <w:ilvl w:val="0"/>
          <w:numId w:val="0"/>
        </w:numPr>
        <w:jc w:val="center"/>
      </w:pPr>
    </w:p>
    <w:p w14:paraId="36A87682" w14:textId="77777777" w:rsidR="002D3125" w:rsidRDefault="002C2238" w:rsidP="006705C1">
      <w:pPr>
        <w:pStyle w:val="Titol1senzanum"/>
        <w:numPr>
          <w:ilvl w:val="0"/>
          <w:numId w:val="0"/>
        </w:numPr>
        <w:jc w:val="center"/>
      </w:pPr>
      <w:r>
        <w:br w:type="page"/>
      </w:r>
      <w:r w:rsidR="002D3125">
        <w:lastRenderedPageBreak/>
        <w:t>Indice dei Contenuti</w:t>
      </w:r>
    </w:p>
    <w:p w14:paraId="77D73935" w14:textId="313A72D8" w:rsidR="00357558" w:rsidRPr="00391AF5" w:rsidRDefault="002D3125" w:rsidP="008569E9">
      <w:pPr>
        <w:pStyle w:val="Sommario1"/>
        <w:tabs>
          <w:tab w:val="clear" w:pos="7938"/>
          <w:tab w:val="right" w:leader="dot" w:pos="9498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523849985" w:history="1">
        <w:r w:rsidR="00357558" w:rsidRPr="00D76A19">
          <w:rPr>
            <w:rStyle w:val="Collegamentoipertestuale"/>
            <w:noProof/>
          </w:rPr>
          <w:t>0.</w:t>
        </w:r>
        <w:r w:rsidR="00357558" w:rsidRPr="00391AF5">
          <w:rPr>
            <w:rFonts w:ascii="Calibri" w:hAnsi="Calibri"/>
            <w:b w:val="0"/>
            <w:noProof/>
            <w:szCs w:val="22"/>
          </w:rPr>
          <w:tab/>
        </w:r>
        <w:r w:rsidR="00357558" w:rsidRPr="00D76A19">
          <w:rPr>
            <w:rStyle w:val="Collegamentoipertestuale"/>
            <w:noProof/>
          </w:rPr>
          <w:t>Introduzione</w:t>
        </w:r>
        <w:r w:rsidR="00357558">
          <w:rPr>
            <w:noProof/>
            <w:webHidden/>
          </w:rPr>
          <w:tab/>
        </w:r>
        <w:r w:rsidR="00357558">
          <w:rPr>
            <w:noProof/>
            <w:webHidden/>
          </w:rPr>
          <w:fldChar w:fldCharType="begin"/>
        </w:r>
        <w:r w:rsidR="00357558">
          <w:rPr>
            <w:noProof/>
            <w:webHidden/>
          </w:rPr>
          <w:instrText xml:space="preserve"> PAGEREF _Toc523849985 \h </w:instrText>
        </w:r>
        <w:r w:rsidR="00357558">
          <w:rPr>
            <w:noProof/>
            <w:webHidden/>
          </w:rPr>
        </w:r>
        <w:r w:rsidR="00357558">
          <w:rPr>
            <w:noProof/>
            <w:webHidden/>
          </w:rPr>
          <w:fldChar w:fldCharType="separate"/>
        </w:r>
        <w:r w:rsidR="000D3AE3">
          <w:rPr>
            <w:noProof/>
            <w:webHidden/>
          </w:rPr>
          <w:t>4</w:t>
        </w:r>
        <w:r w:rsidR="00357558">
          <w:rPr>
            <w:noProof/>
            <w:webHidden/>
          </w:rPr>
          <w:fldChar w:fldCharType="end"/>
        </w:r>
      </w:hyperlink>
    </w:p>
    <w:p w14:paraId="16BA9A3F" w14:textId="08B8E6D8" w:rsidR="00357558" w:rsidRPr="00391AF5" w:rsidRDefault="00357558" w:rsidP="008569E9">
      <w:pPr>
        <w:pStyle w:val="Sommario1"/>
        <w:tabs>
          <w:tab w:val="clear" w:pos="7938"/>
          <w:tab w:val="right" w:leader="dot" w:pos="9498"/>
        </w:tabs>
        <w:rPr>
          <w:rFonts w:ascii="Calibri" w:hAnsi="Calibri"/>
          <w:b w:val="0"/>
          <w:noProof/>
          <w:szCs w:val="22"/>
        </w:rPr>
      </w:pPr>
      <w:hyperlink w:anchor="_Toc523849986" w:history="1">
        <w:r w:rsidRPr="00D76A19">
          <w:rPr>
            <w:rStyle w:val="Collegamentoipertestuale"/>
            <w:noProof/>
          </w:rPr>
          <w:t>1.</w:t>
        </w:r>
        <w:r w:rsidRPr="00391AF5">
          <w:rPr>
            <w:rFonts w:ascii="Calibri" w:hAnsi="Calibri"/>
            <w:b w:val="0"/>
            <w:noProof/>
            <w:szCs w:val="22"/>
          </w:rPr>
          <w:tab/>
        </w:r>
        <w:r w:rsidRPr="00D76A19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_Toc523849986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AE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BC1D42" w14:textId="21AEC5F7" w:rsidR="00357558" w:rsidRPr="00391AF5" w:rsidRDefault="00357558" w:rsidP="008569E9">
      <w:pPr>
        <w:pStyle w:val="Sommario1"/>
        <w:tabs>
          <w:tab w:val="clear" w:pos="7938"/>
          <w:tab w:val="right" w:leader="dot" w:pos="9498"/>
        </w:tabs>
        <w:rPr>
          <w:rFonts w:ascii="Calibri" w:hAnsi="Calibri"/>
          <w:b w:val="0"/>
          <w:noProof/>
          <w:szCs w:val="22"/>
        </w:rPr>
      </w:pPr>
      <w:hyperlink w:anchor="_Toc523849987" w:history="1">
        <w:r w:rsidRPr="00D76A19">
          <w:rPr>
            <w:rStyle w:val="Collegamentoipertestuale"/>
            <w:noProof/>
          </w:rPr>
          <w:t>2.</w:t>
        </w:r>
        <w:r w:rsidRPr="00391AF5">
          <w:rPr>
            <w:rFonts w:ascii="Calibri" w:hAnsi="Calibri"/>
            <w:b w:val="0"/>
            <w:noProof/>
            <w:szCs w:val="22"/>
          </w:rPr>
          <w:tab/>
        </w:r>
        <w:r w:rsidRPr="00D76A19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_Toc523849987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AE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BB338F" w14:textId="54F48886" w:rsidR="00357558" w:rsidRPr="00391AF5" w:rsidRDefault="00357558" w:rsidP="008569E9">
      <w:pPr>
        <w:pStyle w:val="Sommario1"/>
        <w:tabs>
          <w:tab w:val="clear" w:pos="7938"/>
          <w:tab w:val="right" w:leader="dot" w:pos="9498"/>
        </w:tabs>
        <w:rPr>
          <w:rFonts w:ascii="Calibri" w:hAnsi="Calibri"/>
          <w:b w:val="0"/>
          <w:noProof/>
          <w:szCs w:val="22"/>
        </w:rPr>
      </w:pPr>
      <w:hyperlink w:anchor="_Toc523849988" w:history="1">
        <w:r w:rsidRPr="00D76A19">
          <w:rPr>
            <w:rStyle w:val="Collegamentoipertestuale"/>
            <w:noProof/>
          </w:rPr>
          <w:t>3.</w:t>
        </w:r>
        <w:r w:rsidRPr="00391AF5">
          <w:rPr>
            <w:rFonts w:ascii="Calibri" w:hAnsi="Calibri"/>
            <w:b w:val="0"/>
            <w:noProof/>
            <w:szCs w:val="22"/>
          </w:rPr>
          <w:tab/>
        </w:r>
        <w:r w:rsidRPr="00D76A19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_Toc523849988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AE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B5D2D6" w14:textId="10336293" w:rsidR="00357558" w:rsidRPr="00391AF5" w:rsidRDefault="00357558" w:rsidP="008569E9">
      <w:pPr>
        <w:pStyle w:val="Sommario1"/>
        <w:tabs>
          <w:tab w:val="clear" w:pos="7938"/>
          <w:tab w:val="right" w:leader="dot" w:pos="9498"/>
        </w:tabs>
        <w:rPr>
          <w:rFonts w:ascii="Calibri" w:hAnsi="Calibri"/>
          <w:b w:val="0"/>
          <w:noProof/>
          <w:szCs w:val="22"/>
        </w:rPr>
      </w:pPr>
      <w:hyperlink w:anchor="_Toc523849989" w:history="1">
        <w:r w:rsidRPr="00D76A19">
          <w:rPr>
            <w:rStyle w:val="Collegamentoipertestuale"/>
            <w:noProof/>
          </w:rPr>
          <w:t>4.</w:t>
        </w:r>
        <w:r w:rsidRPr="00391AF5">
          <w:rPr>
            <w:rFonts w:ascii="Calibri" w:hAnsi="Calibri"/>
            <w:b w:val="0"/>
            <w:noProof/>
            <w:szCs w:val="22"/>
          </w:rPr>
          <w:tab/>
        </w:r>
        <w:r w:rsidRPr="00D76A19">
          <w:rPr>
            <w:rStyle w:val="Collegamentoipertestuale"/>
            <w:noProof/>
          </w:rPr>
          <w:t>Flussi informativi d’input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_Toc523849989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AE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662613" w14:textId="65563F2F" w:rsidR="00357558" w:rsidRPr="00391AF5" w:rsidRDefault="00357558" w:rsidP="008569E9">
      <w:pPr>
        <w:pStyle w:val="Sommario1"/>
        <w:tabs>
          <w:tab w:val="clear" w:pos="7938"/>
          <w:tab w:val="right" w:leader="dot" w:pos="9498"/>
        </w:tabs>
        <w:rPr>
          <w:rFonts w:ascii="Calibri" w:hAnsi="Calibri"/>
          <w:b w:val="0"/>
          <w:noProof/>
          <w:szCs w:val="22"/>
        </w:rPr>
      </w:pPr>
      <w:hyperlink w:anchor="_Toc523849990" w:history="1">
        <w:r w:rsidRPr="00D76A19">
          <w:rPr>
            <w:rStyle w:val="Collegamentoipertestuale"/>
            <w:noProof/>
          </w:rPr>
          <w:t>5.</w:t>
        </w:r>
        <w:r w:rsidRPr="00391AF5">
          <w:rPr>
            <w:rFonts w:ascii="Calibri" w:hAnsi="Calibri"/>
            <w:b w:val="0"/>
            <w:noProof/>
            <w:szCs w:val="22"/>
          </w:rPr>
          <w:tab/>
        </w:r>
        <w:r w:rsidRPr="00D76A19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_Toc523849990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AE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CF6192" w14:textId="2479224D" w:rsidR="00357558" w:rsidRPr="00391AF5" w:rsidRDefault="00357558" w:rsidP="008569E9">
      <w:pPr>
        <w:pStyle w:val="Sommario2"/>
        <w:tabs>
          <w:tab w:val="clear" w:pos="7938"/>
          <w:tab w:val="right" w:leader="dot" w:pos="9498"/>
        </w:tabs>
        <w:rPr>
          <w:rFonts w:ascii="Calibri" w:hAnsi="Calibri"/>
          <w:szCs w:val="22"/>
        </w:rPr>
      </w:pPr>
      <w:hyperlink w:anchor="_Toc523849991" w:history="1">
        <w:r w:rsidRPr="00D76A19">
          <w:rPr>
            <w:rStyle w:val="Collegamentoipertestuale"/>
          </w:rPr>
          <w:t>5.1.</w:t>
        </w:r>
        <w:r w:rsidRPr="00391AF5">
          <w:rPr>
            <w:rFonts w:ascii="Calibri" w:hAnsi="Calibri"/>
            <w:szCs w:val="22"/>
          </w:rPr>
          <w:tab/>
        </w:r>
        <w:r w:rsidRPr="00D76A19">
          <w:rPr>
            <w:rStyle w:val="Collegamentoipertestuale"/>
          </w:rPr>
          <w:t>Tipologie di campi per flussi con tracciato record a lungezza fissa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_Toc523849991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D3AE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DF007E" w14:textId="7E438503" w:rsidR="00357558" w:rsidRPr="00391AF5" w:rsidRDefault="00357558" w:rsidP="008569E9">
      <w:pPr>
        <w:pStyle w:val="Sommario2"/>
        <w:tabs>
          <w:tab w:val="clear" w:pos="7938"/>
          <w:tab w:val="right" w:leader="dot" w:pos="9498"/>
        </w:tabs>
        <w:rPr>
          <w:rFonts w:ascii="Calibri" w:hAnsi="Calibri"/>
          <w:szCs w:val="22"/>
        </w:rPr>
      </w:pPr>
      <w:hyperlink w:anchor="_Toc523849992" w:history="1">
        <w:r w:rsidRPr="00D76A19">
          <w:rPr>
            <w:rStyle w:val="Collegamentoipertestuale"/>
            <w:lang w:val="en-US"/>
          </w:rPr>
          <w:t>5.2.</w:t>
        </w:r>
        <w:r w:rsidRPr="00391AF5">
          <w:rPr>
            <w:rFonts w:ascii="Calibri" w:hAnsi="Calibri"/>
            <w:szCs w:val="22"/>
          </w:rPr>
          <w:tab/>
        </w:r>
        <w:r w:rsidRPr="00D76A19">
          <w:rPr>
            <w:rStyle w:val="Collegamentoipertestuale"/>
            <w:lang w:val="en-US"/>
          </w:rPr>
          <w:t>Export dati Produrre Flusso FAR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_Toc523849992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D3AE3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22D589" w14:textId="77777777" w:rsidR="002D3125" w:rsidRDefault="002D3125" w:rsidP="008569E9">
      <w:pPr>
        <w:tabs>
          <w:tab w:val="right" w:leader="dot" w:pos="9498"/>
        </w:tabs>
        <w:ind w:left="0"/>
        <w:rPr>
          <w:i/>
          <w:iCs/>
          <w:vertAlign w:val="subscript"/>
        </w:rPr>
      </w:pPr>
      <w:r>
        <w:fldChar w:fldCharType="end"/>
      </w:r>
    </w:p>
    <w:p w14:paraId="3C66DAF6" w14:textId="77777777" w:rsidR="002D3125" w:rsidRDefault="002D3125" w:rsidP="003C48BC">
      <w:pPr>
        <w:pStyle w:val="Titolo1"/>
        <w:ind w:right="567"/>
        <w:jc w:val="both"/>
      </w:pPr>
      <w:bookmarkStart w:id="1" w:name="_Toc421005863"/>
      <w:r>
        <w:br w:type="page"/>
      </w:r>
      <w:bookmarkStart w:id="2" w:name="_Toc523849985"/>
      <w:r>
        <w:lastRenderedPageBreak/>
        <w:t>Introduzione</w:t>
      </w:r>
      <w:bookmarkEnd w:id="1"/>
      <w:bookmarkEnd w:id="2"/>
    </w:p>
    <w:p w14:paraId="50EAE250" w14:textId="77777777" w:rsidR="00D1115F" w:rsidRPr="00176372" w:rsidRDefault="00D1115F" w:rsidP="00D1115F">
      <w:pPr>
        <w:pStyle w:val="Intestazione"/>
        <w:tabs>
          <w:tab w:val="clear" w:pos="4819"/>
          <w:tab w:val="clear" w:pos="9638"/>
        </w:tabs>
        <w:spacing w:after="240"/>
        <w:ind w:left="0"/>
        <w:jc w:val="both"/>
      </w:pPr>
      <w:bookmarkStart w:id="3" w:name="_Toc421005864"/>
      <w:bookmarkStart w:id="4" w:name="_Toc142106571"/>
      <w:bookmarkStart w:id="5" w:name="_Toc523849986"/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5DF8F3D2" w14:textId="77777777" w:rsidR="00D1115F" w:rsidRPr="00C819E0" w:rsidRDefault="00D1115F" w:rsidP="00D1115F">
      <w:pPr>
        <w:pStyle w:val="Intestazione"/>
        <w:keepLines w:val="0"/>
        <w:numPr>
          <w:ilvl w:val="0"/>
          <w:numId w:val="34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 xml:space="preserve">flussi informativi di input al sistema </w:t>
      </w:r>
      <w:r>
        <w:t>Edotto</w:t>
      </w:r>
      <w:r w:rsidRPr="00C819E0">
        <w:t xml:space="preserve"> che possono essere importati utilizzando le funzionalità di upload dell’area</w:t>
      </w:r>
      <w:r>
        <w:t>;</w:t>
      </w:r>
    </w:p>
    <w:p w14:paraId="32AEBA8C" w14:textId="77777777" w:rsidR="00D1115F" w:rsidRPr="00C819E0" w:rsidRDefault="00D1115F" w:rsidP="00D1115F">
      <w:pPr>
        <w:pStyle w:val="Intestazione"/>
        <w:keepLines w:val="0"/>
        <w:numPr>
          <w:ilvl w:val="0"/>
          <w:numId w:val="34"/>
        </w:numPr>
        <w:tabs>
          <w:tab w:val="clear" w:pos="4819"/>
          <w:tab w:val="clear" w:pos="9638"/>
        </w:tabs>
        <w:spacing w:before="0" w:after="200" w:line="276" w:lineRule="auto"/>
        <w:ind w:left="284" w:right="-1" w:hanging="284"/>
        <w:jc w:val="both"/>
      </w:pPr>
      <w:r w:rsidRPr="00C819E0">
        <w:t>flussi informativi prodotti mediante le funzionalità di export dell’area</w:t>
      </w:r>
      <w:r>
        <w:t>.</w:t>
      </w:r>
    </w:p>
    <w:p w14:paraId="74375EFA" w14:textId="77777777" w:rsidR="00D1115F" w:rsidRPr="00C819E0" w:rsidRDefault="00D1115F" w:rsidP="00D1115F">
      <w:pPr>
        <w:pStyle w:val="Intestazione"/>
        <w:tabs>
          <w:tab w:val="clear" w:pos="4819"/>
          <w:tab w:val="clear" w:pos="9638"/>
        </w:tabs>
        <w:spacing w:before="0"/>
        <w:ind w:left="0" w:right="-1"/>
        <w:jc w:val="both"/>
      </w:pPr>
      <w:r w:rsidRPr="00C819E0">
        <w:t>In ogni sezione viene fornita una sintetica definizione del flusso e le relative specifiche tecnich</w:t>
      </w:r>
      <w:r>
        <w:t>e di tracciato, XML, CSV, ecc.</w:t>
      </w:r>
    </w:p>
    <w:p w14:paraId="0B43A006" w14:textId="77777777" w:rsidR="002D3125" w:rsidRDefault="002D3125" w:rsidP="003C48BC">
      <w:pPr>
        <w:pStyle w:val="Titolo1"/>
        <w:ind w:right="567"/>
        <w:jc w:val="both"/>
      </w:pPr>
      <w:r>
        <w:t>Scopo e Campo di Applicazione</w:t>
      </w:r>
      <w:bookmarkEnd w:id="3"/>
      <w:bookmarkEnd w:id="4"/>
      <w:bookmarkEnd w:id="5"/>
      <w:r>
        <w:t xml:space="preserve"> </w:t>
      </w:r>
    </w:p>
    <w:p w14:paraId="3C5EBBC1" w14:textId="77777777" w:rsidR="00D1115F" w:rsidRPr="00A212CC" w:rsidRDefault="00D1115F" w:rsidP="00D1115F">
      <w:pPr>
        <w:pStyle w:val="Intestazione"/>
        <w:tabs>
          <w:tab w:val="clear" w:pos="4819"/>
          <w:tab w:val="clear" w:pos="9638"/>
        </w:tabs>
        <w:ind w:left="0" w:right="-1"/>
        <w:jc w:val="both"/>
      </w:pPr>
      <w:bookmarkStart w:id="6" w:name="_Toc421005865"/>
      <w:bookmarkStart w:id="7" w:name="_Toc142106572"/>
      <w:bookmarkStart w:id="8" w:name="_Toc523849987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1955B016" w14:textId="77777777" w:rsidR="00D1115F" w:rsidRDefault="00D1115F" w:rsidP="00D1115F">
      <w:pPr>
        <w:pStyle w:val="Intestazione"/>
        <w:tabs>
          <w:tab w:val="clear" w:pos="4819"/>
          <w:tab w:val="clear" w:pos="9638"/>
        </w:tabs>
        <w:ind w:left="0" w:right="-1"/>
        <w:jc w:val="both"/>
      </w:pPr>
      <w:r>
        <w:t>Non vengono riportate in questo documento le specifiche di flussi informativi la cui specifica tecnica è definita dal documenti normativi nazionali o regionali.</w:t>
      </w:r>
    </w:p>
    <w:p w14:paraId="0750EEB9" w14:textId="77777777" w:rsidR="002D3125" w:rsidRDefault="002D3125" w:rsidP="003C48BC">
      <w:pPr>
        <w:pStyle w:val="Titolo1"/>
        <w:ind w:right="567"/>
        <w:jc w:val="both"/>
      </w:pPr>
      <w:r>
        <w:t>Riferimenti</w:t>
      </w:r>
      <w:bookmarkEnd w:id="6"/>
      <w:bookmarkEnd w:id="7"/>
      <w:bookmarkEnd w:id="8"/>
    </w:p>
    <w:bookmarkStart w:id="9" w:name="_Ref293133258"/>
    <w:p w14:paraId="46E2E18F" w14:textId="77777777" w:rsidR="002C2238" w:rsidRPr="002C2238" w:rsidRDefault="002C2238" w:rsidP="003C48BC">
      <w:pPr>
        <w:keepLines w:val="0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right="567"/>
        <w:jc w:val="both"/>
        <w:textAlignment w:val="baseline"/>
      </w:pPr>
      <w:r w:rsidRPr="002C2238">
        <w:fldChar w:fldCharType="begin"/>
      </w:r>
      <w:r w:rsidRPr="002C2238">
        <w:instrText xml:space="preserve"> HYPERLINK "http://www.salute.gov.it/imgs/C_17_pagineAree_2995_listaFile_itemName_6_file.pdf" </w:instrText>
      </w:r>
      <w:r w:rsidRPr="002C2238">
        <w:fldChar w:fldCharType="separate"/>
      </w:r>
      <w:r w:rsidRPr="002C2238">
        <w:rPr>
          <w:rStyle w:val="Collegamentoipertestuale"/>
          <w:color w:val="auto"/>
          <w:u w:val="none"/>
        </w:rPr>
        <w:t>Specifiche funzionali del flusso - Sistema Informativo per il monitoraggio delle prestazioni erogate nell’ambito dell’assistenza residenziale e semiresidenziale</w:t>
      </w:r>
      <w:r w:rsidRPr="002C2238">
        <w:fldChar w:fldCharType="end"/>
      </w:r>
      <w:r w:rsidRPr="002C2238">
        <w:t xml:space="preserve"> - Versione 4.0 del settembre 2014.</w:t>
      </w:r>
    </w:p>
    <w:bookmarkEnd w:id="9"/>
    <w:p w14:paraId="08F40731" w14:textId="77777777" w:rsidR="009B486C" w:rsidRDefault="006705C1" w:rsidP="003C48BC">
      <w:pPr>
        <w:pStyle w:val="Titolo1"/>
        <w:ind w:right="567"/>
        <w:jc w:val="both"/>
        <w:rPr>
          <w:rStyle w:val="CarattereCarattere1"/>
        </w:rPr>
      </w:pPr>
      <w:r>
        <w:rPr>
          <w:rStyle w:val="CarattereCarattere1"/>
        </w:rPr>
        <w:br w:type="page"/>
      </w:r>
      <w:bookmarkStart w:id="10" w:name="_Toc523849988"/>
      <w:r w:rsidR="009B486C">
        <w:rPr>
          <w:rStyle w:val="CarattereCarattere1"/>
        </w:rPr>
        <w:lastRenderedPageBreak/>
        <w:t>Termini e definizioni</w:t>
      </w:r>
      <w:bookmarkEnd w:id="10"/>
    </w:p>
    <w:tbl>
      <w:tblPr>
        <w:tblW w:w="4888" w:type="pct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566"/>
        <w:gridCol w:w="6847"/>
      </w:tblGrid>
      <w:tr w:rsidR="00B85D75" w:rsidRPr="000048D6" w14:paraId="7AB72A08" w14:textId="77777777" w:rsidTr="00DA39D9">
        <w:tc>
          <w:tcPr>
            <w:tcW w:w="1363" w:type="pct"/>
          </w:tcPr>
          <w:p w14:paraId="14C486EB" w14:textId="77777777" w:rsidR="00B85D75" w:rsidRPr="00317C89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ADP</w:t>
            </w:r>
          </w:p>
        </w:tc>
        <w:tc>
          <w:tcPr>
            <w:tcW w:w="3637" w:type="pct"/>
          </w:tcPr>
          <w:p w14:paraId="5278ADFA" w14:textId="77777777" w:rsidR="00B85D75" w:rsidRPr="00317C89" w:rsidRDefault="00B85D75" w:rsidP="00CD2367">
            <w:pPr>
              <w:rPr>
                <w:i/>
                <w:lang w:eastAsia="en-US"/>
              </w:rPr>
            </w:pPr>
            <w:r w:rsidRPr="006F0F6B">
              <w:rPr>
                <w:i/>
                <w:lang w:eastAsia="en-US"/>
              </w:rPr>
              <w:t xml:space="preserve">Assistenza </w:t>
            </w:r>
            <w:r w:rsidR="00CD2367">
              <w:rPr>
                <w:i/>
                <w:lang w:eastAsia="en-US"/>
              </w:rPr>
              <w:t>Domiciliare</w:t>
            </w:r>
            <w:r w:rsidRPr="006F0F6B">
              <w:rPr>
                <w:i/>
                <w:lang w:eastAsia="en-US"/>
              </w:rPr>
              <w:t xml:space="preserve"> Programmata</w:t>
            </w:r>
          </w:p>
        </w:tc>
      </w:tr>
      <w:tr w:rsidR="00B85D75" w:rsidRPr="000048D6" w14:paraId="271884CA" w14:textId="77777777" w:rsidTr="00DA39D9">
        <w:tc>
          <w:tcPr>
            <w:tcW w:w="1363" w:type="pct"/>
          </w:tcPr>
          <w:p w14:paraId="5FD4696B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ADI</w:t>
            </w:r>
          </w:p>
        </w:tc>
        <w:tc>
          <w:tcPr>
            <w:tcW w:w="3637" w:type="pct"/>
          </w:tcPr>
          <w:p w14:paraId="72DD1917" w14:textId="77777777" w:rsidR="00B85D75" w:rsidRPr="00FD07E7" w:rsidRDefault="00B85D75" w:rsidP="00CD2367">
            <w:pPr>
              <w:rPr>
                <w:i/>
                <w:lang w:eastAsia="en-US"/>
              </w:rPr>
            </w:pPr>
            <w:r w:rsidRPr="006F0F6B">
              <w:rPr>
                <w:i/>
                <w:lang w:eastAsia="en-US"/>
              </w:rPr>
              <w:t xml:space="preserve">Assistenza </w:t>
            </w:r>
            <w:r w:rsidR="00CD2367">
              <w:rPr>
                <w:i/>
                <w:lang w:eastAsia="en-US"/>
              </w:rPr>
              <w:t>Domiciliare</w:t>
            </w:r>
            <w:r w:rsidRPr="006F0F6B">
              <w:rPr>
                <w:i/>
                <w:lang w:eastAsia="en-US"/>
              </w:rPr>
              <w:t>Integrata</w:t>
            </w:r>
          </w:p>
        </w:tc>
      </w:tr>
      <w:tr w:rsidR="00B85D75" w:rsidRPr="000048D6" w14:paraId="14F1D5D3" w14:textId="77777777" w:rsidTr="00DA39D9">
        <w:tc>
          <w:tcPr>
            <w:tcW w:w="1363" w:type="pct"/>
          </w:tcPr>
          <w:p w14:paraId="72AAEF8E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RSA</w:t>
            </w:r>
          </w:p>
        </w:tc>
        <w:tc>
          <w:tcPr>
            <w:tcW w:w="3637" w:type="pct"/>
          </w:tcPr>
          <w:p w14:paraId="22B500F1" w14:textId="77777777" w:rsidR="00B85D75" w:rsidRPr="00FD07E7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Residenza Sanitaria Assistita</w:t>
            </w:r>
          </w:p>
        </w:tc>
      </w:tr>
      <w:tr w:rsidR="00B85D75" w:rsidRPr="000048D6" w14:paraId="1A0CD5B7" w14:textId="77777777" w:rsidTr="00DA39D9">
        <w:tc>
          <w:tcPr>
            <w:tcW w:w="1363" w:type="pct"/>
          </w:tcPr>
          <w:p w14:paraId="1CA4C2F1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ADT</w:t>
            </w:r>
          </w:p>
        </w:tc>
        <w:tc>
          <w:tcPr>
            <w:tcW w:w="3637" w:type="pct"/>
          </w:tcPr>
          <w:p w14:paraId="77D74F5F" w14:textId="77777777" w:rsidR="00B85D75" w:rsidRPr="001A0992" w:rsidRDefault="00B85D75" w:rsidP="00BC3F1D">
            <w:pPr>
              <w:rPr>
                <w:i/>
                <w:lang w:eastAsia="en-US"/>
              </w:rPr>
            </w:pPr>
            <w:r w:rsidRPr="006F0F6B">
              <w:rPr>
                <w:i/>
                <w:lang w:eastAsia="en-US"/>
              </w:rPr>
              <w:t xml:space="preserve">Assistenza </w:t>
            </w:r>
            <w:r w:rsidR="00CD2367">
              <w:rPr>
                <w:i/>
                <w:lang w:eastAsia="en-US"/>
              </w:rPr>
              <w:t>Residenziale</w:t>
            </w:r>
            <w:r w:rsidRPr="006F0F6B">
              <w:rPr>
                <w:i/>
                <w:lang w:eastAsia="en-US"/>
              </w:rPr>
              <w:t xml:space="preserve"> Temporanea</w:t>
            </w:r>
          </w:p>
        </w:tc>
      </w:tr>
      <w:tr w:rsidR="00B85D75" w:rsidRPr="000048D6" w14:paraId="23192BF7" w14:textId="77777777" w:rsidTr="00DA39D9">
        <w:tc>
          <w:tcPr>
            <w:tcW w:w="1363" w:type="pct"/>
          </w:tcPr>
          <w:p w14:paraId="796F9E06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AAP</w:t>
            </w:r>
          </w:p>
        </w:tc>
        <w:tc>
          <w:tcPr>
            <w:tcW w:w="3637" w:type="pct"/>
          </w:tcPr>
          <w:p w14:paraId="4A0E567F" w14:textId="77777777" w:rsidR="00B85D75" w:rsidRPr="001A0992" w:rsidRDefault="00B85D75" w:rsidP="00BC3F1D">
            <w:pPr>
              <w:rPr>
                <w:i/>
                <w:lang w:eastAsia="en-US"/>
              </w:rPr>
            </w:pPr>
            <w:r w:rsidRPr="006F0F6B">
              <w:rPr>
                <w:i/>
                <w:lang w:eastAsia="en-US"/>
              </w:rPr>
              <w:t>Assistenza Ambulatoriale Programmata</w:t>
            </w:r>
          </w:p>
        </w:tc>
      </w:tr>
      <w:tr w:rsidR="00B85D75" w:rsidRPr="000048D6" w14:paraId="49664BED" w14:textId="77777777" w:rsidTr="00DA39D9">
        <w:tc>
          <w:tcPr>
            <w:tcW w:w="1363" w:type="pct"/>
          </w:tcPr>
          <w:p w14:paraId="17B876CE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ADI SLA</w:t>
            </w:r>
          </w:p>
        </w:tc>
        <w:tc>
          <w:tcPr>
            <w:tcW w:w="3637" w:type="pct"/>
          </w:tcPr>
          <w:p w14:paraId="1AB268AC" w14:textId="77777777" w:rsidR="00B85D75" w:rsidRPr="001A0992" w:rsidRDefault="00B85D75" w:rsidP="00BC3F1D">
            <w:pPr>
              <w:rPr>
                <w:i/>
                <w:lang w:eastAsia="en-US"/>
              </w:rPr>
            </w:pPr>
            <w:r w:rsidRPr="006F0F6B">
              <w:rPr>
                <w:i/>
                <w:lang w:eastAsia="en-US"/>
              </w:rPr>
              <w:t>Assistenza a pazienti affetti da SLA</w:t>
            </w:r>
          </w:p>
        </w:tc>
      </w:tr>
      <w:tr w:rsidR="00B85D75" w14:paraId="451C6086" w14:textId="77777777" w:rsidTr="00BC3F1D">
        <w:tc>
          <w:tcPr>
            <w:tcW w:w="1363" w:type="pct"/>
          </w:tcPr>
          <w:p w14:paraId="747B9AD6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PAI</w:t>
            </w:r>
          </w:p>
        </w:tc>
        <w:tc>
          <w:tcPr>
            <w:tcW w:w="3637" w:type="pct"/>
          </w:tcPr>
          <w:p w14:paraId="44EFF87B" w14:textId="77777777" w:rsidR="00B85D75" w:rsidRPr="001A0992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Piano Assistenziale Individualizzato</w:t>
            </w:r>
          </w:p>
        </w:tc>
      </w:tr>
      <w:tr w:rsidR="00B85D75" w14:paraId="3195CE4B" w14:textId="77777777" w:rsidTr="00BC3F1D">
        <w:tc>
          <w:tcPr>
            <w:tcW w:w="1363" w:type="pct"/>
          </w:tcPr>
          <w:p w14:paraId="6CAFC659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NSIS</w:t>
            </w:r>
          </w:p>
        </w:tc>
        <w:tc>
          <w:tcPr>
            <w:tcW w:w="3637" w:type="pct"/>
          </w:tcPr>
          <w:p w14:paraId="2E594416" w14:textId="77777777" w:rsidR="00B85D75" w:rsidRPr="001A0992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Nuovo Sistema Informativo Sanitario</w:t>
            </w:r>
          </w:p>
        </w:tc>
      </w:tr>
      <w:tr w:rsidR="00B85D75" w:rsidRPr="000048D6" w14:paraId="6AEFA588" w14:textId="77777777" w:rsidTr="00DA39D9">
        <w:tc>
          <w:tcPr>
            <w:tcW w:w="1363" w:type="pct"/>
          </w:tcPr>
          <w:p w14:paraId="5B17E5F7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PUA</w:t>
            </w:r>
          </w:p>
        </w:tc>
        <w:tc>
          <w:tcPr>
            <w:tcW w:w="3637" w:type="pct"/>
          </w:tcPr>
          <w:p w14:paraId="3EDE22F3" w14:textId="77777777" w:rsidR="00B85D75" w:rsidRPr="001A0992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Porta Unica di Accesso</w:t>
            </w:r>
          </w:p>
        </w:tc>
      </w:tr>
      <w:tr w:rsidR="00B85D75" w:rsidRPr="000048D6" w14:paraId="21A2A622" w14:textId="77777777" w:rsidTr="00DA39D9">
        <w:tc>
          <w:tcPr>
            <w:tcW w:w="1363" w:type="pct"/>
          </w:tcPr>
          <w:p w14:paraId="06AE49C5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UVM</w:t>
            </w:r>
          </w:p>
        </w:tc>
        <w:tc>
          <w:tcPr>
            <w:tcW w:w="3637" w:type="pct"/>
          </w:tcPr>
          <w:p w14:paraId="6750CBAD" w14:textId="77777777" w:rsidR="00B85D75" w:rsidRPr="001A0992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Unità di Valutazione Multidimensionale</w:t>
            </w:r>
          </w:p>
        </w:tc>
      </w:tr>
      <w:tr w:rsidR="00B85D75" w:rsidRPr="000048D6" w14:paraId="7AEEFFFB" w14:textId="77777777" w:rsidTr="00DA39D9">
        <w:tc>
          <w:tcPr>
            <w:tcW w:w="1363" w:type="pct"/>
          </w:tcPr>
          <w:p w14:paraId="77CC2A9C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SVaMA</w:t>
            </w:r>
          </w:p>
        </w:tc>
        <w:tc>
          <w:tcPr>
            <w:tcW w:w="3637" w:type="pct"/>
          </w:tcPr>
          <w:p w14:paraId="6E8B8EB7" w14:textId="77777777" w:rsidR="00B85D75" w:rsidRPr="001A0992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Scheda di Valutazione Multidimensionale</w:t>
            </w:r>
          </w:p>
        </w:tc>
      </w:tr>
      <w:tr w:rsidR="00B85D75" w:rsidRPr="000048D6" w14:paraId="58BC037B" w14:textId="77777777" w:rsidTr="00DA39D9">
        <w:tc>
          <w:tcPr>
            <w:tcW w:w="1363" w:type="pct"/>
          </w:tcPr>
          <w:p w14:paraId="3DDF49FA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SVaM Di.</w:t>
            </w:r>
          </w:p>
        </w:tc>
        <w:tc>
          <w:tcPr>
            <w:tcW w:w="3637" w:type="pct"/>
          </w:tcPr>
          <w:p w14:paraId="3A25D729" w14:textId="77777777" w:rsidR="00B85D75" w:rsidRDefault="00B85D75" w:rsidP="00BC3F1D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Scheda di Valutazione Multidimensionale delle persone con disabilità</w:t>
            </w:r>
          </w:p>
        </w:tc>
      </w:tr>
    </w:tbl>
    <w:p w14:paraId="3FDE5961" w14:textId="77777777" w:rsidR="00257041" w:rsidRDefault="00FF79F2" w:rsidP="003C48BC">
      <w:pPr>
        <w:pStyle w:val="Titolo1"/>
        <w:ind w:right="567"/>
        <w:jc w:val="both"/>
        <w:rPr>
          <w:rStyle w:val="CarattereCarattere1"/>
        </w:rPr>
      </w:pPr>
      <w:bookmarkStart w:id="11" w:name="_Toc523849989"/>
      <w:r>
        <w:rPr>
          <w:rStyle w:val="CarattereCarattere1"/>
        </w:rPr>
        <w:t>Flussi informativi d</w:t>
      </w:r>
      <w:r w:rsidR="00DB395E">
        <w:rPr>
          <w:rStyle w:val="CarattereCarattere1"/>
        </w:rPr>
        <w:t>’</w:t>
      </w:r>
      <w:r>
        <w:rPr>
          <w:rStyle w:val="CarattereCarattere1"/>
        </w:rPr>
        <w:t>input al sistema</w:t>
      </w:r>
      <w:bookmarkEnd w:id="11"/>
    </w:p>
    <w:p w14:paraId="5017B3F5" w14:textId="77777777" w:rsidR="00220870" w:rsidRDefault="001D648F" w:rsidP="001D648F">
      <w:pPr>
        <w:keepLines w:val="0"/>
        <w:spacing w:after="120" w:line="240" w:lineRule="auto"/>
        <w:ind w:left="720" w:right="567"/>
        <w:jc w:val="both"/>
      </w:pPr>
      <w:r>
        <w:t xml:space="preserve">In questa area non sono previsti flussi informativi in input al sistema. </w:t>
      </w:r>
    </w:p>
    <w:p w14:paraId="385F900D" w14:textId="77777777" w:rsidR="006705C1" w:rsidRDefault="006705C1" w:rsidP="006705C1">
      <w:pPr>
        <w:pStyle w:val="Titolo1"/>
        <w:numPr>
          <w:ilvl w:val="0"/>
          <w:numId w:val="0"/>
        </w:numPr>
        <w:rPr>
          <w:rStyle w:val="CarattereCarattere1"/>
        </w:rPr>
      </w:pPr>
    </w:p>
    <w:p w14:paraId="45261897" w14:textId="77777777" w:rsidR="00774E1D" w:rsidRDefault="006705C1" w:rsidP="003C48BC">
      <w:pPr>
        <w:pStyle w:val="Titolo1"/>
        <w:rPr>
          <w:rStyle w:val="CarattereCarattere1"/>
        </w:rPr>
      </w:pPr>
      <w:r>
        <w:rPr>
          <w:rStyle w:val="CarattereCarattere1"/>
        </w:rPr>
        <w:br w:type="page"/>
      </w:r>
      <w:bookmarkStart w:id="12" w:name="_Toc523849990"/>
      <w:r w:rsidR="00774E1D">
        <w:rPr>
          <w:rStyle w:val="CarattereCarattere1"/>
        </w:rPr>
        <w:lastRenderedPageBreak/>
        <w:t>Flussi informativi prodotti dal sistema</w:t>
      </w:r>
      <w:bookmarkEnd w:id="12"/>
    </w:p>
    <w:p w14:paraId="618A38D6" w14:textId="77777777" w:rsidR="00A27819" w:rsidRPr="007F4D57" w:rsidRDefault="00A27819" w:rsidP="00A27819">
      <w:pPr>
        <w:pStyle w:val="Titolo2"/>
        <w:ind w:right="567"/>
        <w:jc w:val="both"/>
      </w:pPr>
      <w:bookmarkStart w:id="13" w:name="_Toc523849991"/>
      <w:r w:rsidRPr="007F4D57">
        <w:t xml:space="preserve">Tipologie di campi </w:t>
      </w:r>
      <w:r>
        <w:t>per flussi con tracciato record a lungezza fissa</w:t>
      </w:r>
      <w:bookmarkEnd w:id="13"/>
    </w:p>
    <w:p w14:paraId="0EB35DBC" w14:textId="77777777" w:rsidR="00A27819" w:rsidRDefault="00A27819" w:rsidP="00A27819">
      <w:pPr>
        <w:ind w:left="360" w:right="567"/>
        <w:jc w:val="both"/>
      </w:pPr>
      <w:r>
        <w:t>I flussi informativi con tracciato record a lunghezza fissa sono basati dalle seguenti tipologie di campi:</w:t>
      </w:r>
    </w:p>
    <w:p w14:paraId="121FAFAB" w14:textId="77777777" w:rsidR="00A27819" w:rsidRDefault="00A27819" w:rsidP="00A27819">
      <w:pPr>
        <w:keepLines w:val="0"/>
        <w:numPr>
          <w:ilvl w:val="0"/>
          <w:numId w:val="22"/>
        </w:numPr>
        <w:spacing w:after="120" w:line="240" w:lineRule="auto"/>
        <w:ind w:left="720" w:right="567"/>
        <w:jc w:val="both"/>
      </w:pPr>
      <w:r>
        <w:t>campo di tipo “</w:t>
      </w:r>
      <w:r>
        <w:rPr>
          <w:b/>
        </w:rPr>
        <w:t>Alfanumerico</w:t>
      </w:r>
      <w:r>
        <w:t>”: rappresenta una stringa di caratteri alfanumerici. Per un campo a dimensione fissa, la stringa è allineata a sinistra, valorizzando le posizioni non utilizzate con il carattere di “</w:t>
      </w:r>
      <w:r w:rsidRPr="00E431FC">
        <w:rPr>
          <w:b/>
        </w:rPr>
        <w:t>spazio</w:t>
      </w:r>
      <w:r>
        <w:t>”</w:t>
      </w:r>
    </w:p>
    <w:p w14:paraId="64A2F9B4" w14:textId="77777777" w:rsidR="00A27819" w:rsidRDefault="00A27819" w:rsidP="00A27819">
      <w:pPr>
        <w:keepLines w:val="0"/>
        <w:numPr>
          <w:ilvl w:val="0"/>
          <w:numId w:val="22"/>
        </w:numPr>
        <w:spacing w:after="120" w:line="240" w:lineRule="auto"/>
        <w:ind w:left="720" w:right="567"/>
        <w:jc w:val="both"/>
      </w:pPr>
      <w:r>
        <w:t>campo di tipo “</w:t>
      </w:r>
      <w:r>
        <w:rPr>
          <w:b/>
        </w:rPr>
        <w:t>Alfabetico</w:t>
      </w:r>
      <w:r>
        <w:t>”: rappresenta una stringa di caratteri alfabetici, comprensiva di lettere e  spazio. Per un campo a dimensione fissa, la stringa è allineato a sinistra, valorizzando le posizioni non utilizzate con il carattere di “</w:t>
      </w:r>
      <w:r w:rsidRPr="00E431FC">
        <w:rPr>
          <w:b/>
        </w:rPr>
        <w:t>spazio</w:t>
      </w:r>
      <w:r>
        <w:t>”</w:t>
      </w:r>
    </w:p>
    <w:p w14:paraId="5B524C46" w14:textId="77777777" w:rsidR="00A27819" w:rsidRDefault="00A27819" w:rsidP="00A27819">
      <w:pPr>
        <w:keepLines w:val="0"/>
        <w:numPr>
          <w:ilvl w:val="0"/>
          <w:numId w:val="22"/>
        </w:numPr>
        <w:spacing w:after="120" w:line="240" w:lineRule="auto"/>
        <w:ind w:left="720" w:right="567"/>
        <w:jc w:val="both"/>
      </w:pPr>
      <w:r>
        <w:t>campo di tipo “</w:t>
      </w:r>
      <w:r w:rsidRPr="00E431FC">
        <w:rPr>
          <w:b/>
        </w:rPr>
        <w:t>N</w:t>
      </w:r>
      <w:r>
        <w:rPr>
          <w:b/>
        </w:rPr>
        <w:t>umerico</w:t>
      </w:r>
      <w:r>
        <w:t>”: rappresenta un numero intero positivo. Per un campo a dimensione fissa, il numero è allineato a destra, valorizzando le posizioni non utilizzate con il carattere “</w:t>
      </w:r>
      <w:smartTag w:uri="urn:schemas-microsoft-com:office:smarttags" w:element="State">
        <w:smartTagPr>
          <w:attr w:name="ProductID" w:val="0”"/>
        </w:smartTagPr>
        <w:smartTag w:uri="urn:schemas-microsoft-com:office:smarttags" w:element="metricconverter">
          <w:smartTagPr>
            <w:attr w:name="ProductID" w:val="0”"/>
          </w:smartTagPr>
          <w:r w:rsidRPr="00E431FC">
            <w:rPr>
              <w:b/>
            </w:rPr>
            <w:t>0</w:t>
          </w:r>
          <w:r>
            <w:t>”</w:t>
          </w:r>
        </w:smartTag>
      </w:smartTag>
      <w:r>
        <w:t xml:space="preserve"> (zero)</w:t>
      </w:r>
    </w:p>
    <w:p w14:paraId="7F450A1E" w14:textId="77777777" w:rsidR="00A27819" w:rsidRDefault="00A27819" w:rsidP="00A27819">
      <w:pPr>
        <w:keepLines w:val="0"/>
        <w:numPr>
          <w:ilvl w:val="0"/>
          <w:numId w:val="22"/>
        </w:numPr>
        <w:spacing w:after="120" w:line="240" w:lineRule="auto"/>
        <w:ind w:left="720" w:right="567"/>
        <w:jc w:val="both"/>
      </w:pPr>
      <w:r>
        <w:t>campo di tipo “</w:t>
      </w:r>
      <w:r w:rsidRPr="00E431FC">
        <w:rPr>
          <w:b/>
        </w:rPr>
        <w:t>DATA</w:t>
      </w:r>
      <w:r w:rsidRPr="00E431FC">
        <w:t>”</w:t>
      </w:r>
      <w:r>
        <w:t>: rappresenta una data codificata secondo il formato “</w:t>
      </w:r>
      <w:r w:rsidRPr="00E431FC">
        <w:rPr>
          <w:b/>
        </w:rPr>
        <w:t>GG</w:t>
      </w:r>
      <w:r>
        <w:rPr>
          <w:b/>
        </w:rPr>
        <w:t>/</w:t>
      </w:r>
      <w:r w:rsidRPr="00E431FC">
        <w:rPr>
          <w:b/>
        </w:rPr>
        <w:t>MM</w:t>
      </w:r>
      <w:r>
        <w:rPr>
          <w:b/>
        </w:rPr>
        <w:t>/</w:t>
      </w:r>
      <w:r w:rsidRPr="00E431FC">
        <w:rPr>
          <w:b/>
        </w:rPr>
        <w:t>AAAA</w:t>
      </w:r>
      <w:r>
        <w:t>” dove:</w:t>
      </w:r>
    </w:p>
    <w:p w14:paraId="16A2284C" w14:textId="77777777" w:rsidR="00A27819" w:rsidRDefault="00A27819" w:rsidP="00A27819">
      <w:pPr>
        <w:keepLines w:val="0"/>
        <w:numPr>
          <w:ilvl w:val="0"/>
          <w:numId w:val="23"/>
        </w:numPr>
        <w:spacing w:after="120" w:line="240" w:lineRule="auto"/>
        <w:ind w:left="1080" w:right="567"/>
        <w:jc w:val="both"/>
      </w:pPr>
      <w:r>
        <w:t>i primi due caratteri, GG, indicano il giorno - allineato a destra e preceduto da zero in caso di numero ad una cifra (es.: 9 = 09);</w:t>
      </w:r>
    </w:p>
    <w:p w14:paraId="65F0A7C6" w14:textId="77777777" w:rsidR="00A27819" w:rsidRDefault="00A27819" w:rsidP="00A27819">
      <w:pPr>
        <w:keepLines w:val="0"/>
        <w:numPr>
          <w:ilvl w:val="0"/>
          <w:numId w:val="23"/>
        </w:numPr>
        <w:spacing w:after="120" w:line="240" w:lineRule="auto"/>
        <w:ind w:left="1080" w:right="567"/>
        <w:jc w:val="both"/>
      </w:pPr>
      <w:r>
        <w:t>i successivi due caratteri, MM, indicano il mese - allineato a destra e preceduto da zero in caso di numero ad una cifra (es.: 2 = 02);</w:t>
      </w:r>
    </w:p>
    <w:p w14:paraId="5C6151A9" w14:textId="77777777" w:rsidR="00AE7825" w:rsidRDefault="00A27819" w:rsidP="00AE7825">
      <w:pPr>
        <w:keepLines w:val="0"/>
        <w:numPr>
          <w:ilvl w:val="0"/>
          <w:numId w:val="23"/>
        </w:numPr>
        <w:spacing w:after="120" w:line="240" w:lineRule="auto"/>
        <w:ind w:left="1080" w:right="567"/>
        <w:jc w:val="both"/>
      </w:pPr>
      <w:r>
        <w:t>gli ultimi quattro caratteri, AAAA, indicano l’anno – espresso nella sua forma estesa (es.: 1999, 2004).</w:t>
      </w:r>
    </w:p>
    <w:p w14:paraId="1C86AE77" w14:textId="77777777" w:rsidR="00AE7825" w:rsidRDefault="00AE7825" w:rsidP="00AE7825">
      <w:pPr>
        <w:keepLines w:val="0"/>
        <w:spacing w:before="0" w:after="120" w:line="240" w:lineRule="auto"/>
        <w:ind w:left="360" w:right="567"/>
        <w:jc w:val="both"/>
      </w:pPr>
    </w:p>
    <w:p w14:paraId="75DFDE8C" w14:textId="77777777" w:rsidR="00A27819" w:rsidRDefault="00A27819" w:rsidP="00AE7825">
      <w:pPr>
        <w:keepLines w:val="0"/>
        <w:spacing w:before="0" w:after="120" w:line="240" w:lineRule="auto"/>
        <w:ind w:left="360" w:right="567"/>
        <w:jc w:val="both"/>
      </w:pPr>
      <w:r>
        <w:t xml:space="preserve">Ciascun flusso con tracciato record a lunghezza fissa </w:t>
      </w:r>
      <w:r w:rsidR="00DB395E">
        <w:t>è</w:t>
      </w:r>
      <w:r>
        <w:t xml:space="preserve"> descritto con una tabella che riporta</w:t>
      </w:r>
    </w:p>
    <w:tbl>
      <w:tblPr>
        <w:tblW w:w="858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7102"/>
      </w:tblGrid>
      <w:tr w:rsidR="00A27819" w14:paraId="156C632F" w14:textId="77777777" w:rsidTr="00AE7825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14:paraId="2869A077" w14:textId="77777777" w:rsidR="00A27819" w:rsidRPr="00133A3D" w:rsidRDefault="00A27819" w:rsidP="00AE7825">
            <w:pPr>
              <w:spacing w:before="0"/>
              <w:ind w:left="0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102" w:type="dxa"/>
          </w:tcPr>
          <w:p w14:paraId="773DB597" w14:textId="77777777" w:rsidR="00A27819" w:rsidRDefault="00A27819" w:rsidP="00AE7825">
            <w:pPr>
              <w:spacing w:before="0"/>
              <w:ind w:left="0"/>
            </w:pPr>
            <w:r>
              <w:t xml:space="preserve">Nome del campo </w:t>
            </w:r>
          </w:p>
        </w:tc>
      </w:tr>
      <w:tr w:rsidR="00A27819" w14:paraId="024964DF" w14:textId="77777777" w:rsidTr="00AE7825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14:paraId="7A25C954" w14:textId="77777777" w:rsidR="00A27819" w:rsidRPr="00133A3D" w:rsidRDefault="00A27819" w:rsidP="00AE7825">
            <w:pPr>
              <w:spacing w:before="0"/>
              <w:ind w:left="0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16A991C1" w14:textId="77777777" w:rsidR="00A27819" w:rsidRDefault="00A27819" w:rsidP="00AE7825">
            <w:pPr>
              <w:spacing w:before="0"/>
              <w:ind w:left="0"/>
            </w:pPr>
            <w:r>
              <w:t xml:space="preserve">Descrizione del campo </w:t>
            </w:r>
          </w:p>
        </w:tc>
      </w:tr>
      <w:tr w:rsidR="00A27819" w14:paraId="42701E5C" w14:textId="77777777" w:rsidTr="00AE7825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14:paraId="54AF64A0" w14:textId="77777777" w:rsidR="00A27819" w:rsidRPr="00133A3D" w:rsidRDefault="00A27819" w:rsidP="00AE7825">
            <w:pPr>
              <w:spacing w:before="0"/>
              <w:ind w:left="0"/>
              <w:rPr>
                <w:b/>
              </w:rPr>
            </w:pPr>
            <w:r w:rsidRPr="00133A3D">
              <w:rPr>
                <w:b/>
              </w:rPr>
              <w:t>Tipo</w:t>
            </w:r>
          </w:p>
        </w:tc>
        <w:tc>
          <w:tcPr>
            <w:tcW w:w="7102" w:type="dxa"/>
          </w:tcPr>
          <w:p w14:paraId="67B42F02" w14:textId="77777777" w:rsidR="00A27819" w:rsidRDefault="00A27819" w:rsidP="00AE7825">
            <w:pPr>
              <w:spacing w:before="0"/>
              <w:ind w:left="0"/>
            </w:pPr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A27819" w:rsidRPr="006D0665" w14:paraId="14F66AEC" w14:textId="77777777" w:rsidTr="00704B13">
              <w:tc>
                <w:tcPr>
                  <w:tcW w:w="1924" w:type="dxa"/>
                  <w:shd w:val="clear" w:color="000000" w:fill="FFFFFF"/>
                </w:tcPr>
                <w:p w14:paraId="067C4B41" w14:textId="77777777" w:rsidR="00A27819" w:rsidRPr="00067C86" w:rsidRDefault="00A27819" w:rsidP="00AE7825">
                  <w:pPr>
                    <w:spacing w:before="0"/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695FA2D3" w14:textId="77777777" w:rsidR="00A27819" w:rsidRPr="006D0665" w:rsidRDefault="00A27819" w:rsidP="00AE7825">
                  <w:pPr>
                    <w:spacing w:before="0"/>
                    <w:ind w:left="0"/>
                  </w:pPr>
                  <w:r>
                    <w:t>campo con valore alfanumerico</w:t>
                  </w:r>
                </w:p>
              </w:tc>
            </w:tr>
            <w:tr w:rsidR="00A27819" w:rsidRPr="006D0665" w14:paraId="48776A2A" w14:textId="77777777" w:rsidTr="00704B13">
              <w:tc>
                <w:tcPr>
                  <w:tcW w:w="1924" w:type="dxa"/>
                  <w:shd w:val="clear" w:color="000000" w:fill="FFFFFF"/>
                </w:tcPr>
                <w:p w14:paraId="4C709349" w14:textId="77777777" w:rsidR="00A27819" w:rsidRPr="00067C86" w:rsidRDefault="00A27819" w:rsidP="00AE7825">
                  <w:pPr>
                    <w:spacing w:before="0"/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15CF302A" w14:textId="77777777" w:rsidR="00A27819" w:rsidRPr="006D0665" w:rsidRDefault="00A27819" w:rsidP="00AE7825">
                  <w:pPr>
                    <w:spacing w:before="0"/>
                    <w:ind w:left="0"/>
                  </w:pPr>
                  <w:r>
                    <w:t>campo con valore alfabetico</w:t>
                  </w:r>
                </w:p>
              </w:tc>
            </w:tr>
            <w:tr w:rsidR="00A27819" w:rsidRPr="006D0665" w14:paraId="5ACA28E7" w14:textId="77777777" w:rsidTr="00704B13">
              <w:tc>
                <w:tcPr>
                  <w:tcW w:w="1924" w:type="dxa"/>
                  <w:shd w:val="clear" w:color="auto" w:fill="auto"/>
                </w:tcPr>
                <w:p w14:paraId="28309BDC" w14:textId="77777777" w:rsidR="00A27819" w:rsidRPr="00067C86" w:rsidRDefault="00A27819" w:rsidP="00AE7825">
                  <w:pPr>
                    <w:spacing w:before="0"/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Numerico  (N)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BD80F27" w14:textId="77777777" w:rsidR="00A27819" w:rsidRPr="006D0665" w:rsidRDefault="00A27819" w:rsidP="00AE7825">
                  <w:pPr>
                    <w:spacing w:before="0"/>
                    <w:ind w:left="0"/>
                  </w:pPr>
                  <w:r>
                    <w:t>campo con valore numerico</w:t>
                  </w:r>
                </w:p>
              </w:tc>
            </w:tr>
            <w:tr w:rsidR="00A27819" w:rsidRPr="006D0665" w14:paraId="3B763913" w14:textId="77777777" w:rsidTr="00704B13">
              <w:tc>
                <w:tcPr>
                  <w:tcW w:w="1924" w:type="dxa"/>
                  <w:shd w:val="clear" w:color="auto" w:fill="auto"/>
                </w:tcPr>
                <w:p w14:paraId="189008C0" w14:textId="77777777" w:rsidR="00A27819" w:rsidRPr="00067C86" w:rsidRDefault="00A27819" w:rsidP="00AE7825">
                  <w:pPr>
                    <w:spacing w:before="0"/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Data     (Data)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8AC77A1" w14:textId="77777777" w:rsidR="00A27819" w:rsidRPr="006D0665" w:rsidRDefault="00A27819" w:rsidP="00AE7825">
                  <w:pPr>
                    <w:spacing w:before="0"/>
                    <w:ind w:left="0"/>
                  </w:pPr>
                  <w:r>
                    <w:t>Data</w:t>
                  </w:r>
                </w:p>
              </w:tc>
            </w:tr>
          </w:tbl>
          <w:p w14:paraId="417862B9" w14:textId="77777777" w:rsidR="00A27819" w:rsidRDefault="00A27819" w:rsidP="00AE7825">
            <w:pPr>
              <w:spacing w:before="0"/>
            </w:pPr>
          </w:p>
        </w:tc>
      </w:tr>
      <w:tr w:rsidR="00AE7825" w14:paraId="70061517" w14:textId="77777777" w:rsidTr="00AE7825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14:paraId="62499061" w14:textId="77777777" w:rsidR="00AE7825" w:rsidRPr="00133A3D" w:rsidRDefault="00AE7825" w:rsidP="00AE7825">
            <w:pPr>
              <w:spacing w:before="0"/>
              <w:ind w:left="0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3B34B4BA" w14:textId="77777777" w:rsidR="00AE7825" w:rsidRDefault="00AE7825" w:rsidP="00AE7825">
            <w:pPr>
              <w:spacing w:before="0"/>
              <w:ind w:left="0"/>
            </w:pPr>
            <w:r>
              <w:t>Posizione iniziale e finale del campo</w:t>
            </w:r>
          </w:p>
        </w:tc>
      </w:tr>
      <w:tr w:rsidR="00A27819" w14:paraId="08BCF005" w14:textId="77777777" w:rsidTr="00AE7825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14:paraId="3464052C" w14:textId="77777777" w:rsidR="00A27819" w:rsidRPr="00133A3D" w:rsidRDefault="00A27819" w:rsidP="00AE7825">
            <w:pPr>
              <w:spacing w:before="0"/>
              <w:ind w:left="0"/>
              <w:rPr>
                <w:b/>
              </w:rPr>
            </w:pPr>
            <w:r w:rsidRPr="00133A3D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7C273F86" w14:textId="77777777" w:rsidR="00A27819" w:rsidRDefault="00A27819" w:rsidP="00AE7825">
            <w:pPr>
              <w:spacing w:before="0"/>
              <w:ind w:left="0"/>
            </w:pPr>
            <w:r>
              <w:t>Lunghezza in caratteri del campo</w:t>
            </w:r>
          </w:p>
        </w:tc>
      </w:tr>
      <w:tr w:rsidR="00A27819" w14:paraId="0D0C9182" w14:textId="77777777" w:rsidTr="00AE7825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14:paraId="53509880" w14:textId="77777777" w:rsidR="00A27819" w:rsidRPr="00133A3D" w:rsidRDefault="00A27819" w:rsidP="00AE7825">
            <w:pPr>
              <w:spacing w:before="0"/>
              <w:ind w:left="0"/>
              <w:rPr>
                <w:b/>
              </w:rPr>
            </w:pPr>
            <w:r w:rsidRPr="00133A3D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55F7588A" w14:textId="77777777" w:rsidR="00A27819" w:rsidRPr="00E555CB" w:rsidRDefault="00A27819" w:rsidP="00AE7825">
            <w:pPr>
              <w:spacing w:before="0"/>
              <w:ind w:left="0"/>
            </w:pPr>
            <w:r w:rsidRPr="00E555CB">
              <w:t xml:space="preserve">Indicazioni sui valori ammessi </w:t>
            </w:r>
          </w:p>
        </w:tc>
      </w:tr>
      <w:tr w:rsidR="00A27819" w14:paraId="2B40A9F1" w14:textId="77777777" w:rsidTr="00AE7825">
        <w:tblPrEx>
          <w:tblCellMar>
            <w:top w:w="0" w:type="dxa"/>
            <w:bottom w:w="0" w:type="dxa"/>
          </w:tblCellMar>
        </w:tblPrEx>
        <w:tc>
          <w:tcPr>
            <w:tcW w:w="1483" w:type="dxa"/>
          </w:tcPr>
          <w:p w14:paraId="3636E6DE" w14:textId="77777777" w:rsidR="00A27819" w:rsidRPr="00133A3D" w:rsidRDefault="00A27819" w:rsidP="00AE7825">
            <w:pPr>
              <w:spacing w:before="0"/>
              <w:ind w:left="0"/>
              <w:rPr>
                <w:b/>
              </w:rPr>
            </w:pPr>
            <w:r w:rsidRPr="00133A3D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7343A6CA" w14:textId="77777777" w:rsidR="00A27819" w:rsidRDefault="00A27819" w:rsidP="00AE7825">
            <w:pPr>
              <w:spacing w:before="0"/>
              <w:ind w:left="0"/>
            </w:pPr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A27819" w:rsidRPr="006D0665" w14:paraId="01A63260" w14:textId="77777777" w:rsidTr="00704B13">
              <w:tc>
                <w:tcPr>
                  <w:tcW w:w="1394" w:type="dxa"/>
                  <w:shd w:val="clear" w:color="000000" w:fill="FFFFFF"/>
                </w:tcPr>
                <w:p w14:paraId="056292EA" w14:textId="77777777" w:rsidR="00A27819" w:rsidRPr="00067C86" w:rsidRDefault="00A27819" w:rsidP="00AE7825">
                  <w:pPr>
                    <w:spacing w:before="0"/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31AAD47B" w14:textId="77777777" w:rsidR="00A27819" w:rsidRPr="006D0665" w:rsidRDefault="00A27819" w:rsidP="00AE7825">
                  <w:pPr>
                    <w:spacing w:before="0"/>
                    <w:ind w:left="0"/>
                  </w:pPr>
                  <w:r>
                    <w:t>campo sempre obbligatorio</w:t>
                  </w:r>
                </w:p>
              </w:tc>
            </w:tr>
            <w:tr w:rsidR="00A27819" w:rsidRPr="006D0665" w14:paraId="259E1EEB" w14:textId="77777777" w:rsidTr="00704B13">
              <w:tc>
                <w:tcPr>
                  <w:tcW w:w="1394" w:type="dxa"/>
                  <w:shd w:val="clear" w:color="auto" w:fill="auto"/>
                </w:tcPr>
                <w:p w14:paraId="5FE74F7C" w14:textId="77777777" w:rsidR="00A27819" w:rsidRPr="00067C86" w:rsidRDefault="00A27819" w:rsidP="00AE7825">
                  <w:pPr>
                    <w:spacing w:before="0"/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lastRenderedPageBreak/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47E1343F" w14:textId="77777777" w:rsidR="00A27819" w:rsidRPr="006D0665" w:rsidRDefault="00A27819" w:rsidP="00AE7825">
                  <w:pPr>
                    <w:spacing w:before="0"/>
                    <w:ind w:left="0"/>
                  </w:pPr>
                  <w:r>
                    <w:t>campo obbligatorio in particolare circostanze</w:t>
                  </w:r>
                </w:p>
              </w:tc>
            </w:tr>
            <w:tr w:rsidR="00A27819" w:rsidRPr="006D0665" w14:paraId="2A2D5A73" w14:textId="77777777" w:rsidTr="00704B13">
              <w:tc>
                <w:tcPr>
                  <w:tcW w:w="1394" w:type="dxa"/>
                  <w:shd w:val="clear" w:color="auto" w:fill="auto"/>
                </w:tcPr>
                <w:p w14:paraId="3E14E288" w14:textId="77777777" w:rsidR="00A27819" w:rsidRPr="00067C86" w:rsidRDefault="00A27819" w:rsidP="00AE7825">
                  <w:pPr>
                    <w:spacing w:before="0"/>
                    <w:ind w:left="0"/>
                    <w:rPr>
                      <w:b/>
                    </w:rPr>
                  </w:pPr>
                  <w:r w:rsidRPr="00067C86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424347FC" w14:textId="77777777" w:rsidR="00A27819" w:rsidRDefault="00A27819" w:rsidP="00AE7825">
                  <w:pPr>
                    <w:spacing w:before="0"/>
                    <w:ind w:left="0"/>
                  </w:pPr>
                  <w:r>
                    <w:t>campo opzionale</w:t>
                  </w:r>
                </w:p>
              </w:tc>
            </w:tr>
          </w:tbl>
          <w:p w14:paraId="28F3C7B1" w14:textId="77777777" w:rsidR="00A27819" w:rsidRPr="00E555CB" w:rsidRDefault="00A27819" w:rsidP="00AE7825">
            <w:pPr>
              <w:spacing w:before="0"/>
            </w:pPr>
          </w:p>
        </w:tc>
      </w:tr>
    </w:tbl>
    <w:p w14:paraId="6AC457D1" w14:textId="77777777" w:rsidR="001F5477" w:rsidRDefault="001F5477" w:rsidP="001F5477">
      <w:pPr>
        <w:pStyle w:val="Titolo2"/>
        <w:numPr>
          <w:ilvl w:val="0"/>
          <w:numId w:val="0"/>
        </w:numPr>
        <w:ind w:right="567"/>
        <w:jc w:val="both"/>
      </w:pPr>
    </w:p>
    <w:p w14:paraId="0969E1E4" w14:textId="77777777" w:rsidR="001F5477" w:rsidRPr="001D648F" w:rsidRDefault="00B90236" w:rsidP="006705C1">
      <w:pPr>
        <w:pStyle w:val="Titolo2"/>
        <w:spacing w:before="0"/>
        <w:rPr>
          <w:lang w:val="en-US"/>
        </w:rPr>
      </w:pPr>
      <w:bookmarkStart w:id="14" w:name="_Toc523849992"/>
      <w:r>
        <w:rPr>
          <w:lang w:val="en-US"/>
        </w:rPr>
        <w:t xml:space="preserve">Export </w:t>
      </w:r>
      <w:r w:rsidR="003A51EC" w:rsidRPr="001D648F">
        <w:rPr>
          <w:lang w:val="en-US"/>
        </w:rPr>
        <w:t xml:space="preserve">dati </w:t>
      </w:r>
      <w:r w:rsidR="00716680" w:rsidRPr="001D648F">
        <w:rPr>
          <w:lang w:val="en-US"/>
        </w:rPr>
        <w:t>Produrre Fluss</w:t>
      </w:r>
      <w:r w:rsidR="0088125C" w:rsidRPr="001D648F">
        <w:rPr>
          <w:lang w:val="en-US"/>
        </w:rPr>
        <w:t>o</w:t>
      </w:r>
      <w:r w:rsidR="00716680" w:rsidRPr="001D648F">
        <w:rPr>
          <w:lang w:val="en-US"/>
        </w:rPr>
        <w:t xml:space="preserve"> </w:t>
      </w:r>
      <w:r w:rsidR="00CD2367">
        <w:rPr>
          <w:lang w:val="en-US"/>
        </w:rPr>
        <w:t>FAR</w:t>
      </w:r>
      <w:bookmarkEnd w:id="14"/>
    </w:p>
    <w:p w14:paraId="3E0BB022" w14:textId="77777777" w:rsidR="006A7CB0" w:rsidRDefault="00181B34" w:rsidP="00FC486C">
      <w:pPr>
        <w:ind w:left="0"/>
        <w:rPr>
          <w:i/>
        </w:rPr>
      </w:pPr>
      <w:r w:rsidRPr="00181B34">
        <w:t xml:space="preserve">Questo  export consente la produzione dei tracciati 1 e 2 del flusso </w:t>
      </w:r>
      <w:r>
        <w:t>FAR</w:t>
      </w:r>
      <w:r w:rsidRPr="00181B34">
        <w:t>, ai sensi dell'art. 8 comma 2 del DM 17 dicembre 2008, come da specifiche funzionali riportate nel documento “</w:t>
      </w:r>
      <w:hyperlink r:id="rId12" w:history="1">
        <w:r w:rsidR="00B90236" w:rsidRPr="00B90236">
          <w:rPr>
            <w:rStyle w:val="Collegamentoipertestuale"/>
          </w:rPr>
          <w:t>Specifiche funzionali del flusso - Sistema Informativo per il monitoraggio delle prestazioni erogate nell’ambito dell’assistenza residenziale e semiresidenziale</w:t>
        </w:r>
      </w:hyperlink>
      <w:r w:rsidR="00B90236">
        <w:t>” versione 4</w:t>
      </w:r>
      <w:r w:rsidRPr="00181B34">
        <w:t>.0 del settembre 2014.</w:t>
      </w:r>
    </w:p>
    <w:sectPr w:rsidR="006A7CB0" w:rsidSect="000D3AE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701" w:right="567" w:bottom="170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macro wne:macroName="PROJECT.NEWMACROS.CUSTOMIZETEMPLATESISRNET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0E4DF" w14:textId="77777777" w:rsidR="00C518D1" w:rsidRDefault="00C518D1">
      <w:r>
        <w:separator/>
      </w:r>
    </w:p>
    <w:p w14:paraId="3A393985" w14:textId="77777777" w:rsidR="00C518D1" w:rsidRDefault="00C518D1"/>
  </w:endnote>
  <w:endnote w:type="continuationSeparator" w:id="0">
    <w:p w14:paraId="50945A5E" w14:textId="77777777" w:rsidR="00C518D1" w:rsidRDefault="00C518D1">
      <w:r>
        <w:continuationSeparator/>
      </w:r>
    </w:p>
    <w:p w14:paraId="665BA043" w14:textId="77777777" w:rsidR="00C518D1" w:rsidRDefault="00C51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E0C9A" w14:textId="049A7B65" w:rsidR="006A7CB0" w:rsidRPr="00357558" w:rsidRDefault="00357558" w:rsidP="001E23B3">
    <w:pPr>
      <w:pStyle w:val="Pidipagina"/>
      <w:tabs>
        <w:tab w:val="clear" w:pos="7938"/>
        <w:tab w:val="right" w:pos="9639"/>
      </w:tabs>
      <w:rPr>
        <w:sz w:val="18"/>
        <w:szCs w:val="18"/>
      </w:rPr>
    </w:pPr>
    <w:r w:rsidRPr="00357558">
      <w:rPr>
        <w:sz w:val="18"/>
        <w:szCs w:val="18"/>
      </w:rPr>
      <w:t xml:space="preserve">FLS Specifiche dei flussi </w:t>
    </w:r>
    <w:r w:rsidR="003463B5">
      <w:rPr>
        <w:sz w:val="18"/>
        <w:szCs w:val="18"/>
      </w:rPr>
      <w:t xml:space="preserve">informativi </w:t>
    </w:r>
    <w:r w:rsidRPr="00357558">
      <w:rPr>
        <w:sz w:val="18"/>
        <w:szCs w:val="18"/>
      </w:rPr>
      <w:t xml:space="preserve">uscenti ed entranti </w:t>
    </w:r>
    <w:r w:rsidR="00507910" w:rsidRPr="00357558">
      <w:rPr>
        <w:sz w:val="18"/>
        <w:szCs w:val="18"/>
      </w:rPr>
      <w:t>Area Assistenza Residenziale</w:t>
    </w:r>
    <w:r w:rsidR="001E23B3">
      <w:rPr>
        <w:sz w:val="18"/>
        <w:szCs w:val="18"/>
      </w:rPr>
      <w:t xml:space="preserve"> e Semiresidenziale </w:t>
    </w:r>
    <w:r w:rsidR="00507910" w:rsidRPr="00357558">
      <w:rPr>
        <w:sz w:val="18"/>
        <w:szCs w:val="18"/>
      </w:rPr>
      <w:t xml:space="preserve"> ver. 1.0</w:t>
    </w:r>
    <w:r w:rsidR="006A7CB0" w:rsidRPr="00357558">
      <w:rPr>
        <w:sz w:val="18"/>
        <w:szCs w:val="18"/>
      </w:rPr>
      <w:tab/>
      <w:t xml:space="preserve">Pag. </w:t>
    </w:r>
    <w:r w:rsidR="006A7CB0" w:rsidRPr="00357558">
      <w:rPr>
        <w:rStyle w:val="Numeropagina"/>
        <w:sz w:val="18"/>
        <w:szCs w:val="18"/>
      </w:rPr>
      <w:fldChar w:fldCharType="begin"/>
    </w:r>
    <w:r w:rsidR="006A7CB0" w:rsidRPr="00357558">
      <w:rPr>
        <w:rStyle w:val="Numeropagina"/>
        <w:sz w:val="18"/>
        <w:szCs w:val="18"/>
      </w:rPr>
      <w:instrText xml:space="preserve"> PAGE </w:instrText>
    </w:r>
    <w:r w:rsidR="006A7CB0" w:rsidRPr="00357558">
      <w:rPr>
        <w:rStyle w:val="Numeropagina"/>
        <w:sz w:val="18"/>
        <w:szCs w:val="18"/>
      </w:rPr>
      <w:fldChar w:fldCharType="separate"/>
    </w:r>
    <w:r w:rsidR="001E23B3">
      <w:rPr>
        <w:rStyle w:val="Numeropagina"/>
        <w:noProof/>
        <w:sz w:val="18"/>
        <w:szCs w:val="18"/>
      </w:rPr>
      <w:t>2</w:t>
    </w:r>
    <w:r w:rsidR="006A7CB0" w:rsidRPr="00357558">
      <w:rPr>
        <w:rStyle w:val="Numeropagina"/>
        <w:sz w:val="18"/>
        <w:szCs w:val="18"/>
      </w:rPr>
      <w:fldChar w:fldCharType="end"/>
    </w:r>
    <w:r w:rsidR="006A7CB0" w:rsidRPr="00357558">
      <w:rPr>
        <w:rStyle w:val="Numeropagina"/>
        <w:sz w:val="18"/>
        <w:szCs w:val="18"/>
      </w:rPr>
      <w:t xml:space="preserve"> di </w:t>
    </w:r>
    <w:r w:rsidR="006A7CB0" w:rsidRPr="00357558">
      <w:rPr>
        <w:rStyle w:val="Numeropagina"/>
        <w:sz w:val="18"/>
        <w:szCs w:val="18"/>
      </w:rPr>
      <w:fldChar w:fldCharType="begin"/>
    </w:r>
    <w:r w:rsidR="006A7CB0" w:rsidRPr="00357558">
      <w:rPr>
        <w:rStyle w:val="Numeropagina"/>
        <w:sz w:val="18"/>
        <w:szCs w:val="18"/>
      </w:rPr>
      <w:instrText xml:space="preserve"> SECTIONPAGES  \* MERGEFORMAT </w:instrText>
    </w:r>
    <w:r w:rsidR="006A7CB0" w:rsidRPr="00357558">
      <w:rPr>
        <w:rStyle w:val="Numeropagina"/>
        <w:sz w:val="18"/>
        <w:szCs w:val="18"/>
      </w:rPr>
      <w:fldChar w:fldCharType="separate"/>
    </w:r>
    <w:r w:rsidR="000D3AE3">
      <w:rPr>
        <w:rStyle w:val="Numeropagina"/>
        <w:noProof/>
        <w:sz w:val="18"/>
        <w:szCs w:val="18"/>
      </w:rPr>
      <w:t>7</w:t>
    </w:r>
    <w:r w:rsidR="006A7CB0" w:rsidRPr="00357558">
      <w:rPr>
        <w:rStyle w:val="Numeropagi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F18E0" w14:textId="77777777" w:rsidR="006A7CB0" w:rsidRDefault="006A7CB0">
    <w:pPr>
      <w:pStyle w:val="Pidipagin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A693B" w14:textId="77777777" w:rsidR="00C518D1" w:rsidRDefault="00C518D1">
      <w:r>
        <w:separator/>
      </w:r>
    </w:p>
    <w:p w14:paraId="3E23E9AE" w14:textId="77777777" w:rsidR="00C518D1" w:rsidRDefault="00C518D1"/>
  </w:footnote>
  <w:footnote w:type="continuationSeparator" w:id="0">
    <w:p w14:paraId="62A09984" w14:textId="77777777" w:rsidR="00C518D1" w:rsidRDefault="00C518D1">
      <w:r>
        <w:continuationSeparator/>
      </w:r>
    </w:p>
    <w:p w14:paraId="462E3F7C" w14:textId="77777777" w:rsidR="00C518D1" w:rsidRDefault="00C518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1B8BE" w14:textId="44769425" w:rsidR="006A7CB0" w:rsidRPr="002C2238" w:rsidRDefault="000D3AE3" w:rsidP="000D3AE3">
    <w:pPr>
      <w:pStyle w:val="Intestazione"/>
      <w:ind w:left="-709"/>
      <w:jc w:val="center"/>
      <w:rPr>
        <w:rFonts w:eastAsia="Calibri"/>
      </w:rPr>
    </w:pPr>
    <w:r w:rsidRPr="007D0EB7">
      <w:rPr>
        <w:noProof/>
      </w:rPr>
      <w:drawing>
        <wp:inline distT="0" distB="0" distL="0" distR="0" wp14:anchorId="141E375F" wp14:editId="663EE883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63025" w14:textId="70F2EA91" w:rsidR="006A7CB0" w:rsidRPr="002C2238" w:rsidRDefault="000D3AE3" w:rsidP="002C2238">
    <w:pPr>
      <w:pStyle w:val="Intestazione"/>
      <w:rPr>
        <w:rFonts w:eastAsia="Calibri"/>
      </w:rPr>
    </w:pPr>
    <w:r>
      <w:rPr>
        <w:rFonts w:eastAsia="Calibri"/>
        <w:noProof/>
      </w:rPr>
      <w:drawing>
        <wp:anchor distT="0" distB="0" distL="114300" distR="114300" simplePos="0" relativeHeight="251657216" behindDoc="0" locked="0" layoutInCell="1" allowOverlap="1" wp14:anchorId="46A1B065" wp14:editId="283E1686">
          <wp:simplePos x="0" y="0"/>
          <wp:positionH relativeFrom="column">
            <wp:posOffset>-356235</wp:posOffset>
          </wp:positionH>
          <wp:positionV relativeFrom="paragraph">
            <wp:posOffset>-238125</wp:posOffset>
          </wp:positionV>
          <wp:extent cx="6334125" cy="1104900"/>
          <wp:effectExtent l="0" t="0" r="0" b="0"/>
          <wp:wrapSquare wrapText="bothSides"/>
          <wp:docPr id="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E96CBE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0FFC9EB2"/>
    <w:lvl w:ilvl="0">
      <w:numFmt w:val="decimal"/>
      <w:pStyle w:val="Titolo1"/>
      <w:lvlText w:val="%1."/>
      <w:legacy w:legacy="1" w:legacySpace="144" w:legacyIndent="0"/>
      <w:lvlJc w:val="left"/>
    </w:lvl>
    <w:lvl w:ilvl="1">
      <w:start w:val="1"/>
      <w:numFmt w:val="decimal"/>
      <w:pStyle w:val="Titolo2"/>
      <w:lvlText w:val="%1.%2."/>
      <w:legacy w:legacy="1" w:legacySpace="144" w:legacyIndent="0"/>
      <w:lvlJc w:val="left"/>
    </w:lvl>
    <w:lvl w:ilvl="2">
      <w:start w:val="1"/>
      <w:numFmt w:val="decimal"/>
      <w:pStyle w:val="Titolo3"/>
      <w:lvlText w:val="%1.%2.%3"/>
      <w:legacy w:legacy="1" w:legacySpace="144" w:legacyIndent="0"/>
      <w:lvlJc w:val="left"/>
    </w:lvl>
    <w:lvl w:ilvl="3">
      <w:start w:val="1"/>
      <w:numFmt w:val="decimal"/>
      <w:pStyle w:val="Titolo4"/>
      <w:lvlText w:val="%1.%2.%3.%4"/>
      <w:legacy w:legacy="1" w:legacySpace="144" w:legacyIndent="0"/>
      <w:lvlJc w:val="left"/>
    </w:lvl>
    <w:lvl w:ilvl="4">
      <w:start w:val="1"/>
      <w:numFmt w:val="decimal"/>
      <w:pStyle w:val="Titolo5"/>
      <w:lvlText w:val="%1.%2.%3.%4.%5"/>
      <w:legacy w:legacy="1" w:legacySpace="144" w:legacyIndent="0"/>
      <w:lvlJc w:val="left"/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3FA2F66"/>
    <w:multiLevelType w:val="hybridMultilevel"/>
    <w:tmpl w:val="761448AA"/>
    <w:lvl w:ilvl="0" w:tplc="1C02EAF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906EB8"/>
    <w:multiLevelType w:val="singleLevel"/>
    <w:tmpl w:val="FE0CB4FE"/>
    <w:lvl w:ilvl="0">
      <w:start w:val="1"/>
      <w:numFmt w:val="bullet"/>
      <w:pStyle w:val="SOTTOLIST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E1464F"/>
    <w:multiLevelType w:val="hybridMultilevel"/>
    <w:tmpl w:val="341CA440"/>
    <w:lvl w:ilvl="0" w:tplc="A8843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AEDB40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849"/>
        </w:tabs>
        <w:ind w:left="1849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5" w15:restartNumberingAfterBreak="0">
    <w:nsid w:val="11424F03"/>
    <w:multiLevelType w:val="hybridMultilevel"/>
    <w:tmpl w:val="DF044698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7F43152"/>
    <w:multiLevelType w:val="hybridMultilevel"/>
    <w:tmpl w:val="9D183A5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7E7E71"/>
    <w:multiLevelType w:val="hybridMultilevel"/>
    <w:tmpl w:val="F38E472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1AE4B09"/>
    <w:multiLevelType w:val="hybridMultilevel"/>
    <w:tmpl w:val="8EEED160"/>
    <w:lvl w:ilvl="0" w:tplc="84A89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8CE"/>
    <w:multiLevelType w:val="hybridMultilevel"/>
    <w:tmpl w:val="8DC2DBA0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8115A95"/>
    <w:multiLevelType w:val="hybridMultilevel"/>
    <w:tmpl w:val="AFBAF1F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715B1"/>
    <w:multiLevelType w:val="hybridMultilevel"/>
    <w:tmpl w:val="AEF0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4748"/>
    <w:multiLevelType w:val="hybridMultilevel"/>
    <w:tmpl w:val="027ED62C"/>
    <w:lvl w:ilvl="0" w:tplc="52E45DF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5107380"/>
    <w:multiLevelType w:val="hybridMultilevel"/>
    <w:tmpl w:val="ADE015AE"/>
    <w:lvl w:ilvl="0" w:tplc="11B492BC">
      <w:start w:val="1"/>
      <w:numFmt w:val="bullet"/>
      <w:pStyle w:val="Sommario2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BAAA864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5266858C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F3A6B2C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5BA9BB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3024576C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4C4C858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DF1E26F0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16120D3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D495F07"/>
    <w:multiLevelType w:val="hybridMultilevel"/>
    <w:tmpl w:val="D80CCD00"/>
    <w:lvl w:ilvl="0" w:tplc="D0526A38">
      <w:numFmt w:val="bullet"/>
      <w:lvlText w:val="•"/>
      <w:lvlJc w:val="left"/>
      <w:pPr>
        <w:ind w:left="705" w:hanging="705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C105A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6" w15:restartNumberingAfterBreak="0">
    <w:nsid w:val="44FA7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9E87BCC"/>
    <w:multiLevelType w:val="hybridMultilevel"/>
    <w:tmpl w:val="35D0DB1E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A043BC0"/>
    <w:multiLevelType w:val="hybridMultilevel"/>
    <w:tmpl w:val="E79E41C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A5562D0"/>
    <w:multiLevelType w:val="hybridMultilevel"/>
    <w:tmpl w:val="2F040034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2" w15:restartNumberingAfterBreak="0">
    <w:nsid w:val="58E17785"/>
    <w:multiLevelType w:val="hybridMultilevel"/>
    <w:tmpl w:val="F36619D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7222"/>
    <w:multiLevelType w:val="hybridMultilevel"/>
    <w:tmpl w:val="D242BEB8"/>
    <w:lvl w:ilvl="0" w:tplc="F3EA063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B0F5AA2"/>
    <w:multiLevelType w:val="hybridMultilevel"/>
    <w:tmpl w:val="A4F01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0FD6597"/>
    <w:multiLevelType w:val="hybridMultilevel"/>
    <w:tmpl w:val="FB8848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CB748B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385982788">
    <w:abstractNumId w:val="1"/>
  </w:num>
  <w:num w:numId="2" w16cid:durableId="1585609306">
    <w:abstractNumId w:val="4"/>
  </w:num>
  <w:num w:numId="3" w16cid:durableId="339966222">
    <w:abstractNumId w:val="0"/>
  </w:num>
  <w:num w:numId="4" w16cid:durableId="1527135095">
    <w:abstractNumId w:val="5"/>
  </w:num>
  <w:num w:numId="5" w16cid:durableId="1989169269">
    <w:abstractNumId w:val="7"/>
  </w:num>
  <w:num w:numId="6" w16cid:durableId="1371489914">
    <w:abstractNumId w:val="6"/>
  </w:num>
  <w:num w:numId="7" w16cid:durableId="1846893217">
    <w:abstractNumId w:val="8"/>
  </w:num>
  <w:num w:numId="8" w16cid:durableId="610402959">
    <w:abstractNumId w:val="18"/>
  </w:num>
  <w:num w:numId="9" w16cid:durableId="1138956052">
    <w:abstractNumId w:val="11"/>
  </w:num>
  <w:num w:numId="10" w16cid:durableId="526673258">
    <w:abstractNumId w:val="16"/>
  </w:num>
  <w:num w:numId="11" w16cid:durableId="1775858984">
    <w:abstractNumId w:val="21"/>
  </w:num>
  <w:num w:numId="12" w16cid:durableId="1191838447">
    <w:abstractNumId w:val="9"/>
  </w:num>
  <w:num w:numId="13" w16cid:durableId="873350913">
    <w:abstractNumId w:val="2"/>
  </w:num>
  <w:num w:numId="14" w16cid:durableId="1023096108">
    <w:abstractNumId w:val="24"/>
  </w:num>
  <w:num w:numId="15" w16cid:durableId="192691957">
    <w:abstractNumId w:val="12"/>
  </w:num>
  <w:num w:numId="16" w16cid:durableId="2120443365">
    <w:abstractNumId w:val="15"/>
  </w:num>
  <w:num w:numId="17" w16cid:durableId="1334649174">
    <w:abstractNumId w:val="29"/>
  </w:num>
  <w:num w:numId="18" w16cid:durableId="414479628">
    <w:abstractNumId w:val="19"/>
  </w:num>
  <w:num w:numId="19" w16cid:durableId="258804335">
    <w:abstractNumId w:val="10"/>
  </w:num>
  <w:num w:numId="20" w16cid:durableId="2003508531">
    <w:abstractNumId w:val="17"/>
  </w:num>
  <w:num w:numId="21" w16cid:durableId="1497383810">
    <w:abstractNumId w:val="28"/>
  </w:num>
  <w:num w:numId="22" w16cid:durableId="397704052">
    <w:abstractNumId w:val="20"/>
  </w:num>
  <w:num w:numId="23" w16cid:durableId="1730616701">
    <w:abstractNumId w:val="23"/>
  </w:num>
  <w:num w:numId="24" w16cid:durableId="2144158148">
    <w:abstractNumId w:val="1"/>
  </w:num>
  <w:num w:numId="25" w16cid:durableId="1089889070">
    <w:abstractNumId w:val="30"/>
  </w:num>
  <w:num w:numId="26" w16cid:durableId="641036944">
    <w:abstractNumId w:val="1"/>
  </w:num>
  <w:num w:numId="27" w16cid:durableId="1282882694">
    <w:abstractNumId w:val="1"/>
  </w:num>
  <w:num w:numId="28" w16cid:durableId="875583492">
    <w:abstractNumId w:val="1"/>
  </w:num>
  <w:num w:numId="29" w16cid:durableId="1807890795">
    <w:abstractNumId w:val="13"/>
  </w:num>
  <w:num w:numId="30" w16cid:durableId="2087724175">
    <w:abstractNumId w:val="1"/>
  </w:num>
  <w:num w:numId="31" w16cid:durableId="799953927">
    <w:abstractNumId w:val="27"/>
  </w:num>
  <w:num w:numId="32" w16cid:durableId="1734545515">
    <w:abstractNumId w:val="22"/>
  </w:num>
  <w:num w:numId="33" w16cid:durableId="244539691">
    <w:abstractNumId w:val="3"/>
  </w:num>
  <w:num w:numId="34" w16cid:durableId="2082176124">
    <w:abstractNumId w:val="14"/>
  </w:num>
  <w:num w:numId="35" w16cid:durableId="2118211160">
    <w:abstractNumId w:val="1"/>
  </w:num>
  <w:num w:numId="36" w16cid:durableId="892236340">
    <w:abstractNumId w:val="25"/>
  </w:num>
  <w:num w:numId="37" w16cid:durableId="99591242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formsDesign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6"/>
    <w:rsid w:val="00001F09"/>
    <w:rsid w:val="00002808"/>
    <w:rsid w:val="00004C5E"/>
    <w:rsid w:val="00005D17"/>
    <w:rsid w:val="00010695"/>
    <w:rsid w:val="00010CB7"/>
    <w:rsid w:val="000134E2"/>
    <w:rsid w:val="00015CAE"/>
    <w:rsid w:val="000258C5"/>
    <w:rsid w:val="00027936"/>
    <w:rsid w:val="00037174"/>
    <w:rsid w:val="0004530D"/>
    <w:rsid w:val="000578BE"/>
    <w:rsid w:val="0006499D"/>
    <w:rsid w:val="00071AF1"/>
    <w:rsid w:val="00071DC4"/>
    <w:rsid w:val="00092EF2"/>
    <w:rsid w:val="000948A4"/>
    <w:rsid w:val="000A2B32"/>
    <w:rsid w:val="000A44A9"/>
    <w:rsid w:val="000A6F47"/>
    <w:rsid w:val="000B0170"/>
    <w:rsid w:val="000B057F"/>
    <w:rsid w:val="000B1033"/>
    <w:rsid w:val="000C04CD"/>
    <w:rsid w:val="000C5625"/>
    <w:rsid w:val="000C6C49"/>
    <w:rsid w:val="000D2B15"/>
    <w:rsid w:val="000D3AE3"/>
    <w:rsid w:val="000E3D7F"/>
    <w:rsid w:val="000F07D1"/>
    <w:rsid w:val="000F275B"/>
    <w:rsid w:val="00100673"/>
    <w:rsid w:val="0010354E"/>
    <w:rsid w:val="0011023A"/>
    <w:rsid w:val="00110DA0"/>
    <w:rsid w:val="001172DA"/>
    <w:rsid w:val="00124F8F"/>
    <w:rsid w:val="00134696"/>
    <w:rsid w:val="00136364"/>
    <w:rsid w:val="00141D78"/>
    <w:rsid w:val="001459E7"/>
    <w:rsid w:val="00146C94"/>
    <w:rsid w:val="00151B03"/>
    <w:rsid w:val="0015272E"/>
    <w:rsid w:val="001578D9"/>
    <w:rsid w:val="00171984"/>
    <w:rsid w:val="00176A66"/>
    <w:rsid w:val="00181B34"/>
    <w:rsid w:val="0018653A"/>
    <w:rsid w:val="0018775C"/>
    <w:rsid w:val="001A174B"/>
    <w:rsid w:val="001A2888"/>
    <w:rsid w:val="001D3A11"/>
    <w:rsid w:val="001D648F"/>
    <w:rsid w:val="001E122F"/>
    <w:rsid w:val="001E23B3"/>
    <w:rsid w:val="001E24A2"/>
    <w:rsid w:val="001E4082"/>
    <w:rsid w:val="001E5221"/>
    <w:rsid w:val="001E713F"/>
    <w:rsid w:val="001F28B3"/>
    <w:rsid w:val="001F4464"/>
    <w:rsid w:val="001F5477"/>
    <w:rsid w:val="001F7B1D"/>
    <w:rsid w:val="00220621"/>
    <w:rsid w:val="00220870"/>
    <w:rsid w:val="0024489D"/>
    <w:rsid w:val="00253755"/>
    <w:rsid w:val="00257041"/>
    <w:rsid w:val="00264863"/>
    <w:rsid w:val="0026609D"/>
    <w:rsid w:val="002712AF"/>
    <w:rsid w:val="00285B58"/>
    <w:rsid w:val="002947D3"/>
    <w:rsid w:val="00296CC7"/>
    <w:rsid w:val="002B51EA"/>
    <w:rsid w:val="002C007F"/>
    <w:rsid w:val="002C2238"/>
    <w:rsid w:val="002C5A4C"/>
    <w:rsid w:val="002D0C97"/>
    <w:rsid w:val="002D3125"/>
    <w:rsid w:val="002E1C6C"/>
    <w:rsid w:val="002E2194"/>
    <w:rsid w:val="002E31CC"/>
    <w:rsid w:val="002E3C14"/>
    <w:rsid w:val="002F1650"/>
    <w:rsid w:val="002F1757"/>
    <w:rsid w:val="00306072"/>
    <w:rsid w:val="00317495"/>
    <w:rsid w:val="0033424F"/>
    <w:rsid w:val="00334287"/>
    <w:rsid w:val="00334F27"/>
    <w:rsid w:val="00342F21"/>
    <w:rsid w:val="00344171"/>
    <w:rsid w:val="003463B5"/>
    <w:rsid w:val="003500B0"/>
    <w:rsid w:val="00357558"/>
    <w:rsid w:val="003660A4"/>
    <w:rsid w:val="003764F9"/>
    <w:rsid w:val="00382980"/>
    <w:rsid w:val="0038476C"/>
    <w:rsid w:val="003847C4"/>
    <w:rsid w:val="00391AF5"/>
    <w:rsid w:val="003966EB"/>
    <w:rsid w:val="00396A38"/>
    <w:rsid w:val="003A0EA1"/>
    <w:rsid w:val="003A51EC"/>
    <w:rsid w:val="003C0F45"/>
    <w:rsid w:val="003C33CC"/>
    <w:rsid w:val="003C48BC"/>
    <w:rsid w:val="003D7678"/>
    <w:rsid w:val="003E27E8"/>
    <w:rsid w:val="003E2836"/>
    <w:rsid w:val="003E328F"/>
    <w:rsid w:val="003E465D"/>
    <w:rsid w:val="003E5A64"/>
    <w:rsid w:val="003F1F8C"/>
    <w:rsid w:val="00403932"/>
    <w:rsid w:val="00405C44"/>
    <w:rsid w:val="00420A33"/>
    <w:rsid w:val="00423830"/>
    <w:rsid w:val="00431E90"/>
    <w:rsid w:val="00437E16"/>
    <w:rsid w:val="00442F37"/>
    <w:rsid w:val="004622C4"/>
    <w:rsid w:val="00466A7C"/>
    <w:rsid w:val="00482DF4"/>
    <w:rsid w:val="00485D22"/>
    <w:rsid w:val="00493E62"/>
    <w:rsid w:val="004A26E7"/>
    <w:rsid w:val="004A5AE3"/>
    <w:rsid w:val="004B0353"/>
    <w:rsid w:val="004B2E5E"/>
    <w:rsid w:val="004B7A0E"/>
    <w:rsid w:val="004C413C"/>
    <w:rsid w:val="004C4F34"/>
    <w:rsid w:val="004C50F2"/>
    <w:rsid w:val="004C55CF"/>
    <w:rsid w:val="004D02C4"/>
    <w:rsid w:val="004D0840"/>
    <w:rsid w:val="004E419D"/>
    <w:rsid w:val="004E57D8"/>
    <w:rsid w:val="004F7525"/>
    <w:rsid w:val="00500F5E"/>
    <w:rsid w:val="00504256"/>
    <w:rsid w:val="00507558"/>
    <w:rsid w:val="00507910"/>
    <w:rsid w:val="00512D39"/>
    <w:rsid w:val="00516390"/>
    <w:rsid w:val="00517A5E"/>
    <w:rsid w:val="0052720E"/>
    <w:rsid w:val="00536DAA"/>
    <w:rsid w:val="00541DC8"/>
    <w:rsid w:val="00556D47"/>
    <w:rsid w:val="00571CA6"/>
    <w:rsid w:val="005907C2"/>
    <w:rsid w:val="0059349A"/>
    <w:rsid w:val="0059684A"/>
    <w:rsid w:val="005972CE"/>
    <w:rsid w:val="00597F29"/>
    <w:rsid w:val="005B1CAF"/>
    <w:rsid w:val="005C618C"/>
    <w:rsid w:val="005D272D"/>
    <w:rsid w:val="005D2EE0"/>
    <w:rsid w:val="005E41DE"/>
    <w:rsid w:val="005E51A1"/>
    <w:rsid w:val="005E53B1"/>
    <w:rsid w:val="005F44DC"/>
    <w:rsid w:val="0060003E"/>
    <w:rsid w:val="00601B5E"/>
    <w:rsid w:val="00602761"/>
    <w:rsid w:val="00604EDB"/>
    <w:rsid w:val="00611598"/>
    <w:rsid w:val="00612C3C"/>
    <w:rsid w:val="0061403C"/>
    <w:rsid w:val="00625438"/>
    <w:rsid w:val="006343AB"/>
    <w:rsid w:val="00637378"/>
    <w:rsid w:val="006407A8"/>
    <w:rsid w:val="00643B36"/>
    <w:rsid w:val="006548FE"/>
    <w:rsid w:val="006664BC"/>
    <w:rsid w:val="006705C1"/>
    <w:rsid w:val="00671E84"/>
    <w:rsid w:val="006728F6"/>
    <w:rsid w:val="006861AA"/>
    <w:rsid w:val="006A7CB0"/>
    <w:rsid w:val="006B6D7C"/>
    <w:rsid w:val="006C2E75"/>
    <w:rsid w:val="006D1470"/>
    <w:rsid w:val="006D260D"/>
    <w:rsid w:val="006F129B"/>
    <w:rsid w:val="006F5EE1"/>
    <w:rsid w:val="00704B13"/>
    <w:rsid w:val="00706407"/>
    <w:rsid w:val="00716680"/>
    <w:rsid w:val="00724CDB"/>
    <w:rsid w:val="007419E7"/>
    <w:rsid w:val="00742523"/>
    <w:rsid w:val="00743A51"/>
    <w:rsid w:val="00747B56"/>
    <w:rsid w:val="0077207E"/>
    <w:rsid w:val="00774E1D"/>
    <w:rsid w:val="007A5E68"/>
    <w:rsid w:val="007B01C2"/>
    <w:rsid w:val="007B64B1"/>
    <w:rsid w:val="007C41E1"/>
    <w:rsid w:val="007C5DF4"/>
    <w:rsid w:val="007E102C"/>
    <w:rsid w:val="007E1629"/>
    <w:rsid w:val="007E50B8"/>
    <w:rsid w:val="007F4D57"/>
    <w:rsid w:val="00800CF1"/>
    <w:rsid w:val="008036B6"/>
    <w:rsid w:val="00820185"/>
    <w:rsid w:val="00821BC3"/>
    <w:rsid w:val="00823BAC"/>
    <w:rsid w:val="00830EEC"/>
    <w:rsid w:val="008343A5"/>
    <w:rsid w:val="00835ABA"/>
    <w:rsid w:val="00835D2D"/>
    <w:rsid w:val="0083619E"/>
    <w:rsid w:val="00844F82"/>
    <w:rsid w:val="0084658D"/>
    <w:rsid w:val="008510F7"/>
    <w:rsid w:val="008516B6"/>
    <w:rsid w:val="00853AC3"/>
    <w:rsid w:val="00854C73"/>
    <w:rsid w:val="008569E9"/>
    <w:rsid w:val="00857A6B"/>
    <w:rsid w:val="008602EC"/>
    <w:rsid w:val="008663CD"/>
    <w:rsid w:val="00870E7A"/>
    <w:rsid w:val="008760CA"/>
    <w:rsid w:val="008804AE"/>
    <w:rsid w:val="00880814"/>
    <w:rsid w:val="0088125C"/>
    <w:rsid w:val="00884E96"/>
    <w:rsid w:val="0089501C"/>
    <w:rsid w:val="008A2385"/>
    <w:rsid w:val="008A3BF4"/>
    <w:rsid w:val="008B00C4"/>
    <w:rsid w:val="008B4F24"/>
    <w:rsid w:val="008B67F0"/>
    <w:rsid w:val="008C3F93"/>
    <w:rsid w:val="008E58E8"/>
    <w:rsid w:val="008F4C94"/>
    <w:rsid w:val="008F514F"/>
    <w:rsid w:val="00907684"/>
    <w:rsid w:val="009138C9"/>
    <w:rsid w:val="0092044B"/>
    <w:rsid w:val="00927A08"/>
    <w:rsid w:val="009301AD"/>
    <w:rsid w:val="00932BC1"/>
    <w:rsid w:val="0093373F"/>
    <w:rsid w:val="009413E0"/>
    <w:rsid w:val="00944EC9"/>
    <w:rsid w:val="00951AF7"/>
    <w:rsid w:val="00962EA8"/>
    <w:rsid w:val="0097308F"/>
    <w:rsid w:val="00976B7A"/>
    <w:rsid w:val="00976CB6"/>
    <w:rsid w:val="00977BED"/>
    <w:rsid w:val="00984E30"/>
    <w:rsid w:val="00986DFB"/>
    <w:rsid w:val="009904FF"/>
    <w:rsid w:val="009906A8"/>
    <w:rsid w:val="00991BFA"/>
    <w:rsid w:val="009947D3"/>
    <w:rsid w:val="009A06B0"/>
    <w:rsid w:val="009B06BE"/>
    <w:rsid w:val="009B0F55"/>
    <w:rsid w:val="009B3C51"/>
    <w:rsid w:val="009B486C"/>
    <w:rsid w:val="009C1965"/>
    <w:rsid w:val="009C76E2"/>
    <w:rsid w:val="009D6489"/>
    <w:rsid w:val="009F3B9B"/>
    <w:rsid w:val="00A01162"/>
    <w:rsid w:val="00A0463C"/>
    <w:rsid w:val="00A056F5"/>
    <w:rsid w:val="00A27819"/>
    <w:rsid w:val="00A373D4"/>
    <w:rsid w:val="00A43C0F"/>
    <w:rsid w:val="00A4782B"/>
    <w:rsid w:val="00A629A6"/>
    <w:rsid w:val="00A65086"/>
    <w:rsid w:val="00A671CA"/>
    <w:rsid w:val="00A67636"/>
    <w:rsid w:val="00A74FDB"/>
    <w:rsid w:val="00A77E83"/>
    <w:rsid w:val="00A86323"/>
    <w:rsid w:val="00A9135A"/>
    <w:rsid w:val="00A94704"/>
    <w:rsid w:val="00A95C92"/>
    <w:rsid w:val="00A96EEE"/>
    <w:rsid w:val="00AA6A6C"/>
    <w:rsid w:val="00AB2C01"/>
    <w:rsid w:val="00AB7314"/>
    <w:rsid w:val="00AB7C54"/>
    <w:rsid w:val="00AC166C"/>
    <w:rsid w:val="00AC2787"/>
    <w:rsid w:val="00AC6521"/>
    <w:rsid w:val="00AE095E"/>
    <w:rsid w:val="00AE7825"/>
    <w:rsid w:val="00B1456B"/>
    <w:rsid w:val="00B16DBE"/>
    <w:rsid w:val="00B175E7"/>
    <w:rsid w:val="00B225EA"/>
    <w:rsid w:val="00B320ED"/>
    <w:rsid w:val="00B417B8"/>
    <w:rsid w:val="00B50A7C"/>
    <w:rsid w:val="00B52D29"/>
    <w:rsid w:val="00B57AB5"/>
    <w:rsid w:val="00B615B0"/>
    <w:rsid w:val="00B61AB2"/>
    <w:rsid w:val="00B703F8"/>
    <w:rsid w:val="00B71690"/>
    <w:rsid w:val="00B757C2"/>
    <w:rsid w:val="00B77054"/>
    <w:rsid w:val="00B83611"/>
    <w:rsid w:val="00B85D75"/>
    <w:rsid w:val="00B86FF0"/>
    <w:rsid w:val="00B90236"/>
    <w:rsid w:val="00B90511"/>
    <w:rsid w:val="00B93457"/>
    <w:rsid w:val="00B9786D"/>
    <w:rsid w:val="00BA3C93"/>
    <w:rsid w:val="00BA3ECC"/>
    <w:rsid w:val="00BB783E"/>
    <w:rsid w:val="00BC3E70"/>
    <w:rsid w:val="00BC3F1D"/>
    <w:rsid w:val="00BD0FCE"/>
    <w:rsid w:val="00BD1F25"/>
    <w:rsid w:val="00BD293E"/>
    <w:rsid w:val="00BD582F"/>
    <w:rsid w:val="00BF0EC7"/>
    <w:rsid w:val="00C04726"/>
    <w:rsid w:val="00C171FC"/>
    <w:rsid w:val="00C22EE1"/>
    <w:rsid w:val="00C304CC"/>
    <w:rsid w:val="00C34249"/>
    <w:rsid w:val="00C50C4E"/>
    <w:rsid w:val="00C518D1"/>
    <w:rsid w:val="00C5702F"/>
    <w:rsid w:val="00C573A4"/>
    <w:rsid w:val="00C61F23"/>
    <w:rsid w:val="00C65B7E"/>
    <w:rsid w:val="00C7438D"/>
    <w:rsid w:val="00C7480F"/>
    <w:rsid w:val="00C75D4B"/>
    <w:rsid w:val="00C94235"/>
    <w:rsid w:val="00CB0AB4"/>
    <w:rsid w:val="00CB0F21"/>
    <w:rsid w:val="00CB2AAD"/>
    <w:rsid w:val="00CC2C0F"/>
    <w:rsid w:val="00CD2367"/>
    <w:rsid w:val="00CD3C40"/>
    <w:rsid w:val="00CD4434"/>
    <w:rsid w:val="00CD4E2D"/>
    <w:rsid w:val="00CE7F16"/>
    <w:rsid w:val="00CF3587"/>
    <w:rsid w:val="00D10D7C"/>
    <w:rsid w:val="00D1115F"/>
    <w:rsid w:val="00D1208C"/>
    <w:rsid w:val="00D203C9"/>
    <w:rsid w:val="00D20839"/>
    <w:rsid w:val="00D275D6"/>
    <w:rsid w:val="00D32E66"/>
    <w:rsid w:val="00D466B4"/>
    <w:rsid w:val="00D53994"/>
    <w:rsid w:val="00D575CE"/>
    <w:rsid w:val="00D70452"/>
    <w:rsid w:val="00D85738"/>
    <w:rsid w:val="00D87669"/>
    <w:rsid w:val="00D91B41"/>
    <w:rsid w:val="00D92815"/>
    <w:rsid w:val="00D940C2"/>
    <w:rsid w:val="00DA39D9"/>
    <w:rsid w:val="00DB13D1"/>
    <w:rsid w:val="00DB1F53"/>
    <w:rsid w:val="00DB395E"/>
    <w:rsid w:val="00DB6FBC"/>
    <w:rsid w:val="00DC6DC5"/>
    <w:rsid w:val="00DD0303"/>
    <w:rsid w:val="00DD2AFE"/>
    <w:rsid w:val="00DF3086"/>
    <w:rsid w:val="00E0432C"/>
    <w:rsid w:val="00E06BD6"/>
    <w:rsid w:val="00E20083"/>
    <w:rsid w:val="00E25656"/>
    <w:rsid w:val="00E266C7"/>
    <w:rsid w:val="00E32354"/>
    <w:rsid w:val="00E34DAE"/>
    <w:rsid w:val="00E542C3"/>
    <w:rsid w:val="00E61FA0"/>
    <w:rsid w:val="00E632CB"/>
    <w:rsid w:val="00E6408E"/>
    <w:rsid w:val="00E6441E"/>
    <w:rsid w:val="00E700C3"/>
    <w:rsid w:val="00E71BFF"/>
    <w:rsid w:val="00E72FF4"/>
    <w:rsid w:val="00E862CF"/>
    <w:rsid w:val="00E903B9"/>
    <w:rsid w:val="00E93C78"/>
    <w:rsid w:val="00E96F9B"/>
    <w:rsid w:val="00EA10F4"/>
    <w:rsid w:val="00EB3179"/>
    <w:rsid w:val="00EB633D"/>
    <w:rsid w:val="00EC2376"/>
    <w:rsid w:val="00ED2A0E"/>
    <w:rsid w:val="00ED4FC1"/>
    <w:rsid w:val="00EE2544"/>
    <w:rsid w:val="00EF1668"/>
    <w:rsid w:val="00EF3D5E"/>
    <w:rsid w:val="00EF5B05"/>
    <w:rsid w:val="00F06D93"/>
    <w:rsid w:val="00F1041C"/>
    <w:rsid w:val="00F20496"/>
    <w:rsid w:val="00F25299"/>
    <w:rsid w:val="00F33259"/>
    <w:rsid w:val="00F37DD4"/>
    <w:rsid w:val="00F37F8C"/>
    <w:rsid w:val="00F43FE3"/>
    <w:rsid w:val="00F45E6B"/>
    <w:rsid w:val="00F50C19"/>
    <w:rsid w:val="00F50F9C"/>
    <w:rsid w:val="00F673A2"/>
    <w:rsid w:val="00F74B03"/>
    <w:rsid w:val="00F77463"/>
    <w:rsid w:val="00F77DF1"/>
    <w:rsid w:val="00F80DA2"/>
    <w:rsid w:val="00F83B9D"/>
    <w:rsid w:val="00FA637D"/>
    <w:rsid w:val="00FB263C"/>
    <w:rsid w:val="00FB31B7"/>
    <w:rsid w:val="00FB7847"/>
    <w:rsid w:val="00FC0AD7"/>
    <w:rsid w:val="00FC486C"/>
    <w:rsid w:val="00FC651D"/>
    <w:rsid w:val="00FD6994"/>
    <w:rsid w:val="00FE3A28"/>
    <w:rsid w:val="00FE71B9"/>
    <w:rsid w:val="00FF069B"/>
    <w:rsid w:val="00FF390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3779A6E1"/>
  <w15:chartTrackingRefBased/>
  <w15:docId w15:val="{4E62405E-1FEA-41BA-BFCB-4A24C161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238"/>
    <w:pPr>
      <w:keepLines/>
      <w:spacing w:before="120" w:line="280" w:lineRule="atLeast"/>
      <w:ind w:left="851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360" w:after="120"/>
      <w:ind w:left="0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link w:val="Titolo2Carattere"/>
    <w:qFormat/>
    <w:pPr>
      <w:keepNext/>
      <w:numPr>
        <w:ilvl w:val="1"/>
        <w:numId w:val="1"/>
      </w:numPr>
      <w:spacing w:before="360"/>
      <w:ind w:left="0"/>
      <w:outlineLvl w:val="1"/>
    </w:pPr>
    <w:rPr>
      <w:rFonts w:ascii="Arial" w:hAnsi="Arial"/>
      <w:b/>
      <w:sz w:val="24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360"/>
      <w:ind w:left="0"/>
      <w:outlineLvl w:val="2"/>
    </w:pPr>
    <w:rPr>
      <w:rFonts w:ascii="Arial" w:hAnsi="Arial"/>
      <w:b/>
      <w:lang w:val="en-US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ind w:left="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ind w:left="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ind w:left="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ind w:left="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ind w:left="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pPr>
      <w:spacing w:before="0" w:line="360" w:lineRule="auto"/>
      <w:ind w:left="567" w:right="641"/>
    </w:pPr>
    <w:rPr>
      <w:szCs w:val="24"/>
      <w:lang w:val="x-none" w:eastAsia="x-none"/>
    </w:rPr>
  </w:style>
  <w:style w:type="paragraph" w:styleId="Didascalia">
    <w:name w:val="caption"/>
    <w:basedOn w:val="Normale"/>
    <w:next w:val="Normale"/>
    <w:qFormat/>
    <w:pPr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pPr>
      <w:spacing w:before="1320"/>
      <w:ind w:left="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spacing w:line="240" w:lineRule="auto"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pPr>
      <w:ind w:left="0"/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  <w:spacing w:line="240" w:lineRule="auto"/>
      <w:ind w:left="0"/>
    </w:pPr>
    <w:rPr>
      <w:sz w:val="16"/>
    </w:rPr>
  </w:style>
  <w:style w:type="paragraph" w:styleId="Rientrocorpodeltesto">
    <w:name w:val="Body Text Indent"/>
    <w:basedOn w:val="Normale"/>
    <w:semiHidden/>
    <w:pPr>
      <w:keepLines w:val="0"/>
      <w:spacing w:before="0" w:line="240" w:lineRule="auto"/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before="0" w:after="120" w:line="240" w:lineRule="auto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  <w:ind w:left="0"/>
    </w:pPr>
  </w:style>
  <w:style w:type="paragraph" w:styleId="Testocommento">
    <w:name w:val="annotation text"/>
    <w:basedOn w:val="Normale"/>
    <w:semiHidden/>
    <w:pPr>
      <w:keepLines w:val="0"/>
      <w:spacing w:before="0" w:line="240" w:lineRule="auto"/>
      <w:ind w:left="0"/>
    </w:pPr>
    <w:rPr>
      <w:sz w:val="24"/>
    </w:rPr>
  </w:style>
  <w:style w:type="paragraph" w:customStyle="1" w:styleId="TestoReport">
    <w:name w:val="Tes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ind w:left="567" w:hanging="567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ind w:left="851" w:hanging="851"/>
      <w:outlineLvl w:val="9"/>
    </w:pPr>
  </w:style>
  <w:style w:type="paragraph" w:customStyle="1" w:styleId="TitoloIndice">
    <w:name w:val="Titolo Indice"/>
    <w:basedOn w:val="Normale"/>
    <w:next w:val="Normale"/>
    <w:pPr>
      <w:keepLines w:val="0"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240" w:lineRule="auto"/>
      <w:ind w:left="0"/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pPr>
      <w:spacing w:before="0" w:line="240" w:lineRule="auto"/>
      <w:ind w:left="0"/>
    </w:pPr>
    <w:rPr>
      <w:sz w:val="24"/>
    </w:rPr>
  </w:style>
  <w:style w:type="paragraph" w:styleId="Indicedellefigure">
    <w:name w:val="table of figures"/>
    <w:basedOn w:val="Normale"/>
    <w:next w:val="Normale"/>
    <w:semiHidden/>
    <w:pPr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before="0"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before="0"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keepLines w:val="0"/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aliases w:val="stile 1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reformattatoHTML">
    <w:name w:val="HTML Preformatted"/>
    <w:basedOn w:val="Normale"/>
    <w:semiHidden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/>
    </w:pPr>
    <w:rPr>
      <w:rFonts w:ascii="Arial Unicode MS" w:eastAsia="Arial Unicode MS" w:hAnsi="Arial Unicode MS" w:cs="Arial Unicode MS"/>
    </w:rPr>
  </w:style>
  <w:style w:type="character" w:customStyle="1" w:styleId="Codice10">
    <w:name w:val="Codice 10"/>
    <w:rPr>
      <w:rFonts w:ascii="Courier New" w:hAnsi="Courier New"/>
      <w:b/>
      <w:bCs/>
      <w:sz w:val="20"/>
    </w:rPr>
  </w:style>
  <w:style w:type="character" w:customStyle="1" w:styleId="Codice8">
    <w:name w:val="Codice 8"/>
    <w:rPr>
      <w:rFonts w:ascii="Courier New" w:hAnsi="Courier New"/>
      <w:b/>
      <w:bCs/>
      <w:sz w:val="16"/>
    </w:rPr>
  </w:style>
  <w:style w:type="paragraph" w:styleId="Testonormale">
    <w:name w:val="Plain Text"/>
    <w:basedOn w:val="Normale"/>
    <w:semiHidden/>
    <w:pPr>
      <w:keepLines w:val="0"/>
      <w:spacing w:before="0" w:line="240" w:lineRule="auto"/>
      <w:ind w:left="0"/>
    </w:pPr>
    <w:rPr>
      <w:rFonts w:ascii="Courier New" w:hAnsi="Courier New" w:cs="Courier New"/>
    </w:rPr>
  </w:style>
  <w:style w:type="character" w:customStyle="1" w:styleId="CarattereCarattere1">
    <w:name w:val=" Carattere Carattere1"/>
    <w:rPr>
      <w:rFonts w:ascii="Arial" w:hAnsi="Arial"/>
      <w:b/>
      <w:sz w:val="28"/>
      <w:lang w:val="it-IT" w:eastAsia="it-IT" w:bidi="ar-SA"/>
    </w:r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">
    <w:name w:val=" Carattere Caratter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pPr>
      <w:keepLines/>
      <w:spacing w:before="120" w:line="280" w:lineRule="atLeast"/>
      <w:ind w:left="851"/>
    </w:pPr>
    <w:rPr>
      <w:b/>
      <w:bCs/>
      <w:sz w:val="20"/>
    </w:rPr>
  </w:style>
  <w:style w:type="paragraph" w:customStyle="1" w:styleId="ColonnaTabella">
    <w:name w:val="ColonnaTabella"/>
    <w:basedOn w:val="Normale"/>
    <w:pPr>
      <w:keepLines w:val="0"/>
      <w:spacing w:line="240" w:lineRule="auto"/>
      <w:ind w:left="0"/>
    </w:pPr>
  </w:style>
  <w:style w:type="paragraph" w:customStyle="1" w:styleId="Stile10ptAllineatoasinistraSinistro005cm">
    <w:name w:val="Stile 10 pt Allineato a sinistra Sinistro:  005 cm"/>
    <w:basedOn w:val="Normale"/>
    <w:pPr>
      <w:keepLines w:val="0"/>
      <w:spacing w:line="240" w:lineRule="auto"/>
      <w:ind w:left="28"/>
    </w:pPr>
  </w:style>
  <w:style w:type="paragraph" w:styleId="Puntoelenco5">
    <w:name w:val="List Bullet 5"/>
    <w:basedOn w:val="Normale"/>
    <w:semiHidden/>
    <w:pPr>
      <w:keepLines w:val="0"/>
      <w:numPr>
        <w:numId w:val="3"/>
      </w:numPr>
      <w:spacing w:line="240" w:lineRule="auto"/>
      <w:jc w:val="both"/>
    </w:pPr>
    <w:rPr>
      <w:szCs w:val="22"/>
    </w:rPr>
  </w:style>
  <w:style w:type="paragraph" w:customStyle="1" w:styleId="StileCourierNew8ptNeroSinistro0cmprima0pt">
    <w:name w:val="Stile Courier New 8 pt Nero Sinistro:  0 cm prima 0 pt"/>
    <w:basedOn w:val="Normale"/>
    <w:pPr>
      <w:spacing w:before="0"/>
      <w:ind w:left="0"/>
    </w:pPr>
    <w:rPr>
      <w:rFonts w:ascii="Courier New" w:hAnsi="Courier New"/>
      <w:color w:val="000000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4A5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delblocco">
    <w:name w:val="Block Text"/>
    <w:basedOn w:val="Normale"/>
    <w:semiHidden/>
    <w:rsid w:val="00830EEC"/>
    <w:pPr>
      <w:ind w:right="639"/>
    </w:pPr>
  </w:style>
  <w:style w:type="character" w:styleId="CodiceHTML">
    <w:name w:val="HTML Code"/>
    <w:uiPriority w:val="99"/>
    <w:semiHidden/>
    <w:unhideWhenUsed/>
    <w:rsid w:val="00830EEC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semiHidden/>
    <w:rsid w:val="00FD6994"/>
    <w:rPr>
      <w:szCs w:val="24"/>
    </w:rPr>
  </w:style>
  <w:style w:type="character" w:customStyle="1" w:styleId="Titolo2Carattere">
    <w:name w:val="Titolo 2 Carattere"/>
    <w:link w:val="Titolo2"/>
    <w:rsid w:val="00DB6FBC"/>
    <w:rPr>
      <w:rFonts w:ascii="Arial" w:hAnsi="Arial"/>
      <w:b/>
      <w:sz w:val="24"/>
    </w:rPr>
  </w:style>
  <w:style w:type="paragraph" w:styleId="Rientronormale">
    <w:name w:val="Normal Indent"/>
    <w:basedOn w:val="Normale"/>
    <w:next w:val="Normale"/>
    <w:semiHidden/>
    <w:rsid w:val="0089501C"/>
    <w:rPr>
      <w:rFonts w:ascii="Times" w:hAnsi="Times"/>
      <w:lang w:val="en-GB"/>
    </w:rPr>
  </w:style>
  <w:style w:type="paragraph" w:customStyle="1" w:styleId="SOTTOLISTE">
    <w:name w:val="SOTTOLISTE"/>
    <w:basedOn w:val="Normale"/>
    <w:rsid w:val="004C413C"/>
    <w:pPr>
      <w:keepLines w:val="0"/>
      <w:widowControl w:val="0"/>
      <w:numPr>
        <w:numId w:val="33"/>
      </w:numPr>
      <w:tabs>
        <w:tab w:val="clear" w:pos="360"/>
        <w:tab w:val="left" w:pos="851"/>
      </w:tabs>
      <w:spacing w:line="360" w:lineRule="auto"/>
      <w:ind w:left="851" w:hanging="284"/>
    </w:pPr>
    <w:rPr>
      <w:rFonts w:ascii="Arial" w:hAnsi="Arial"/>
      <w:sz w:val="24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6705C1"/>
  </w:style>
  <w:style w:type="character" w:customStyle="1" w:styleId="IntestazioneCarattere">
    <w:name w:val="Intestazione Carattere"/>
    <w:link w:val="Intestazione"/>
    <w:uiPriority w:val="99"/>
    <w:rsid w:val="002C2238"/>
    <w:rPr>
      <w:sz w:val="22"/>
    </w:rPr>
  </w:style>
  <w:style w:type="numbering" w:customStyle="1" w:styleId="Stile2">
    <w:name w:val="Stile2"/>
    <w:rsid w:val="000D3AE3"/>
    <w:pPr>
      <w:numPr>
        <w:numId w:val="37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0D3AE3"/>
    <w:rPr>
      <w:rFonts w:ascii="Arial" w:hAnsi="Arial"/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alute.gov.it/imgs/C_17_pagineAree_2995_listaFile_itemName_6_fi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76CF-73C9-4172-A84A-C9A06281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</Template>
  <TotalTime>1</TotalTime>
  <Pages>7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SoDA Template</vt:lpstr>
    </vt:vector>
  </TitlesOfParts>
  <Company/>
  <LinksUpToDate>false</LinksUpToDate>
  <CharactersWithSpaces>6291</CharactersWithSpaces>
  <SharedDoc>false</SharedDoc>
  <HLinks>
    <vt:vector size="60" baseType="variant">
      <vt:variant>
        <vt:i4>5963880</vt:i4>
      </vt:variant>
      <vt:variant>
        <vt:i4>54</vt:i4>
      </vt:variant>
      <vt:variant>
        <vt:i4>0</vt:i4>
      </vt:variant>
      <vt:variant>
        <vt:i4>5</vt:i4>
      </vt:variant>
      <vt:variant>
        <vt:lpwstr>http://www.salute.gov.it/imgs/C_17_pagineAree_2995_listaFile_itemName_6_file.pdf</vt:lpwstr>
      </vt:variant>
      <vt:variant>
        <vt:lpwstr/>
      </vt:variant>
      <vt:variant>
        <vt:i4>5963880</vt:i4>
      </vt:variant>
      <vt:variant>
        <vt:i4>51</vt:i4>
      </vt:variant>
      <vt:variant>
        <vt:i4>0</vt:i4>
      </vt:variant>
      <vt:variant>
        <vt:i4>5</vt:i4>
      </vt:variant>
      <vt:variant>
        <vt:lpwstr>http://www.salute.gov.it/imgs/C_17_pagineAree_2995_listaFile_itemName_6_file.pdf</vt:lpwstr>
      </vt:variant>
      <vt:variant>
        <vt:lpwstr/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_Toc523849992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_Toc523849991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_Toc523849990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_Toc523849989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_Toc523849988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_Toc523849987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_Toc523849986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_Toc523849985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Template</dc:title>
  <dc:subject/>
  <dc:creator>Vito Caleandro</dc:creator>
  <cp:keywords/>
  <cp:lastModifiedBy>Morra Francesco</cp:lastModifiedBy>
  <cp:revision>2</cp:revision>
  <cp:lastPrinted>2011-08-09T10:09:00Z</cp:lastPrinted>
  <dcterms:created xsi:type="dcterms:W3CDTF">2024-11-12T15:25:00Z</dcterms:created>
  <dcterms:modified xsi:type="dcterms:W3CDTF">2024-11-12T15:25:00Z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D:\Jobs\SIST\ROSE\</vt:lpwstr>
  </property>
  <property fmtid="{D5CDD505-2E9C-101B-9397-08002B2CF9AE}" pid="3" name="SoDA Document Type">
    <vt:lpwstr>Report</vt:lpwstr>
  </property>
</Properties>
</file>